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hint="default" w:ascii="Segoe UI" w:hAnsi="Segoe UI" w:eastAsia="Segoe UI" w:cs="Segoe UI"/>
          <w:b/>
          <w:bCs/>
          <w:i w:val="0"/>
          <w:iCs w:val="0"/>
          <w:caps w:val="0"/>
          <w:color w:val="333333"/>
          <w:spacing w:val="0"/>
          <w:sz w:val="36"/>
          <w:szCs w:val="36"/>
          <w:shd w:val="clear" w:fill="FFFFFF"/>
        </w:rPr>
      </w:pPr>
      <w:r>
        <w:rPr>
          <w:rFonts w:hint="eastAsia" w:ascii="Segoe UI" w:hAnsi="Segoe UI" w:cs="Segoe UI"/>
          <w:b/>
          <w:bCs/>
          <w:i w:val="0"/>
          <w:iCs w:val="0"/>
          <w:caps w:val="0"/>
          <w:color w:val="333333"/>
          <w:spacing w:val="0"/>
          <w:sz w:val="36"/>
          <w:szCs w:val="36"/>
          <w:shd w:val="clear" w:fill="FFFFFF"/>
          <w:lang w:val="en-US" w:eastAsia="zh-CN"/>
        </w:rPr>
        <w:t>乌苏市</w:t>
      </w:r>
      <w:r>
        <w:rPr>
          <w:rFonts w:hint="default" w:ascii="Segoe UI" w:hAnsi="Segoe UI" w:eastAsia="Segoe UI" w:cs="Segoe UI"/>
          <w:b/>
          <w:bCs/>
          <w:i w:val="0"/>
          <w:iCs w:val="0"/>
          <w:caps w:val="0"/>
          <w:color w:val="333333"/>
          <w:spacing w:val="0"/>
          <w:sz w:val="36"/>
          <w:szCs w:val="36"/>
          <w:shd w:val="clear" w:fill="FFFFFF"/>
        </w:rPr>
        <w:t>交通运输领域基层政务公开事项目录</w:t>
      </w:r>
    </w:p>
    <w:p/>
    <w:tbl>
      <w:tblPr>
        <w:tblStyle w:val="4"/>
        <w:tblW w:w="144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51"/>
        <w:gridCol w:w="719"/>
        <w:gridCol w:w="575"/>
        <w:gridCol w:w="3135"/>
        <w:gridCol w:w="2319"/>
        <w:gridCol w:w="1645"/>
        <w:gridCol w:w="781"/>
        <w:gridCol w:w="1038"/>
        <w:gridCol w:w="430"/>
        <w:gridCol w:w="608"/>
        <w:gridCol w:w="638"/>
        <w:gridCol w:w="543"/>
        <w:gridCol w:w="590"/>
        <w:gridCol w:w="9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jc w:val="center"/>
        </w:trPr>
        <w:tc>
          <w:tcPr>
            <w:tcW w:w="551"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序号</w:t>
            </w:r>
          </w:p>
        </w:tc>
        <w:tc>
          <w:tcPr>
            <w:tcW w:w="1294"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公开事项</w:t>
            </w:r>
          </w:p>
        </w:tc>
        <w:tc>
          <w:tcPr>
            <w:tcW w:w="3135"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公开内容（要素）</w:t>
            </w:r>
          </w:p>
        </w:tc>
        <w:tc>
          <w:tcPr>
            <w:tcW w:w="2319"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公开依据</w:t>
            </w:r>
          </w:p>
        </w:tc>
        <w:tc>
          <w:tcPr>
            <w:tcW w:w="1645"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公开时限</w:t>
            </w:r>
          </w:p>
        </w:tc>
        <w:tc>
          <w:tcPr>
            <w:tcW w:w="781"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公开主体</w:t>
            </w:r>
          </w:p>
        </w:tc>
        <w:tc>
          <w:tcPr>
            <w:tcW w:w="1038"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公开渠道和载体</w:t>
            </w:r>
          </w:p>
        </w:tc>
        <w:tc>
          <w:tcPr>
            <w:tcW w:w="1038" w:type="dxa"/>
            <w:gridSpan w:val="2"/>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公开对象</w:t>
            </w:r>
          </w:p>
        </w:tc>
        <w:tc>
          <w:tcPr>
            <w:tcW w:w="1181" w:type="dxa"/>
            <w:gridSpan w:val="2"/>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公开方式</w:t>
            </w:r>
          </w:p>
        </w:tc>
        <w:tc>
          <w:tcPr>
            <w:tcW w:w="1493" w:type="dxa"/>
            <w:gridSpan w:val="2"/>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19" w:hRule="atLeast"/>
          <w:jc w:val="center"/>
        </w:trPr>
        <w:tc>
          <w:tcPr>
            <w:tcW w:w="55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19"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一级事项</w:t>
            </w:r>
          </w:p>
        </w:tc>
        <w:tc>
          <w:tcPr>
            <w:tcW w:w="575"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二级事项</w:t>
            </w:r>
          </w:p>
        </w:tc>
        <w:tc>
          <w:tcPr>
            <w:tcW w:w="313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231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164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81"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103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430"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全社会</w:t>
            </w:r>
          </w:p>
        </w:tc>
        <w:tc>
          <w:tcPr>
            <w:tcW w:w="608"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特定群众</w:t>
            </w:r>
          </w:p>
        </w:tc>
        <w:tc>
          <w:tcPr>
            <w:tcW w:w="638"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主动</w:t>
            </w:r>
          </w:p>
        </w:tc>
        <w:tc>
          <w:tcPr>
            <w:tcW w:w="54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依申请公开</w:t>
            </w:r>
          </w:p>
        </w:tc>
        <w:tc>
          <w:tcPr>
            <w:tcW w:w="590"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州级县级</w:t>
            </w:r>
          </w:p>
        </w:tc>
        <w:tc>
          <w:tcPr>
            <w:tcW w:w="903" w:type="dxa"/>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乡、村级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6" w:hRule="atLeast"/>
          <w:jc w:val="center"/>
        </w:trPr>
        <w:tc>
          <w:tcPr>
            <w:tcW w:w="551"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719"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kern w:val="0"/>
                <w:sz w:val="21"/>
                <w:szCs w:val="21"/>
                <w:u w:val="none"/>
                <w:lang w:val="en-US" w:eastAsia="zh-CN" w:bidi="ar"/>
              </w:rPr>
            </w:pPr>
            <w:r>
              <w:rPr>
                <w:rFonts w:hint="eastAsia" w:ascii="宋体" w:hAnsi="宋体" w:eastAsia="宋体" w:cs="宋体"/>
                <w:i w:val="0"/>
                <w:iCs w:val="0"/>
                <w:color w:val="414141"/>
                <w:kern w:val="0"/>
                <w:sz w:val="21"/>
                <w:szCs w:val="21"/>
                <w:u w:val="none"/>
                <w:lang w:val="en-US" w:eastAsia="zh-CN" w:bidi="ar"/>
              </w:rPr>
              <w:t>运   输  </w:t>
            </w:r>
          </w:p>
          <w:p>
            <w:pPr>
              <w:keepNext w:val="0"/>
              <w:keepLines w:val="0"/>
              <w:widowControl/>
              <w:suppressLineNumbers w:val="0"/>
              <w:jc w:val="center"/>
              <w:textAlignment w:val="center"/>
              <w:rPr>
                <w:rFonts w:hint="eastAsia" w:ascii="宋体" w:hAnsi="宋体" w:eastAsia="宋体" w:cs="宋体"/>
                <w:i w:val="0"/>
                <w:iCs w:val="0"/>
                <w:color w:val="414141"/>
                <w:kern w:val="0"/>
                <w:sz w:val="21"/>
                <w:szCs w:val="21"/>
                <w:u w:val="none"/>
                <w:lang w:val="en-US" w:eastAsia="zh-CN" w:bidi="ar"/>
              </w:rPr>
            </w:pPr>
            <w:r>
              <w:rPr>
                <w:rFonts w:hint="eastAsia" w:ascii="宋体" w:hAnsi="宋体" w:eastAsia="宋体" w:cs="宋体"/>
                <w:i w:val="0"/>
                <w:iCs w:val="0"/>
                <w:color w:val="414141"/>
                <w:kern w:val="0"/>
                <w:sz w:val="21"/>
                <w:szCs w:val="21"/>
                <w:u w:val="none"/>
                <w:lang w:val="en-US" w:eastAsia="zh-CN" w:bidi="ar"/>
              </w:rPr>
              <w:t>服  </w:t>
            </w:r>
          </w:p>
          <w:p>
            <w:pPr>
              <w:keepNext w:val="0"/>
              <w:keepLines w:val="0"/>
              <w:widowControl/>
              <w:suppressLineNumbers w:val="0"/>
              <w:jc w:val="both"/>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务</w:t>
            </w:r>
          </w:p>
        </w:tc>
        <w:tc>
          <w:tcPr>
            <w:tcW w:w="57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道路运输</w:t>
            </w:r>
          </w:p>
        </w:tc>
        <w:tc>
          <w:tcPr>
            <w:tcW w:w="313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1.</w:t>
            </w:r>
            <w:r>
              <w:rPr>
                <w:rFonts w:hint="default" w:ascii="Times New Roman" w:hAnsi="Times New Roman" w:eastAsia="宋体" w:cs="Times New Roman"/>
                <w:i w:val="0"/>
                <w:iCs w:val="0"/>
                <w:color w:val="414141"/>
                <w:kern w:val="0"/>
                <w:sz w:val="21"/>
                <w:szCs w:val="21"/>
                <w:u w:val="none"/>
                <w:lang w:val="en-US" w:eastAsia="zh-CN" w:bidi="ar"/>
              </w:rPr>
              <w:t> </w:t>
            </w:r>
            <w:r>
              <w:rPr>
                <w:rFonts w:hint="eastAsia" w:ascii="宋体" w:hAnsi="宋体" w:eastAsia="宋体" w:cs="宋体"/>
                <w:i w:val="0"/>
                <w:iCs w:val="0"/>
                <w:color w:val="414141"/>
                <w:kern w:val="0"/>
                <w:sz w:val="21"/>
                <w:szCs w:val="21"/>
                <w:u w:val="none"/>
                <w:lang w:val="en-US" w:eastAsia="zh-CN" w:bidi="ar"/>
              </w:rPr>
              <w:t>道路旅客运输信息  2.</w:t>
            </w:r>
            <w:r>
              <w:rPr>
                <w:rFonts w:hint="default" w:ascii="Times New Roman" w:hAnsi="Times New Roman" w:eastAsia="宋体" w:cs="Times New Roman"/>
                <w:i w:val="0"/>
                <w:iCs w:val="0"/>
                <w:color w:val="414141"/>
                <w:kern w:val="0"/>
                <w:sz w:val="21"/>
                <w:szCs w:val="21"/>
                <w:u w:val="none"/>
                <w:lang w:val="en-US" w:eastAsia="zh-CN" w:bidi="ar"/>
              </w:rPr>
              <w:t> </w:t>
            </w:r>
            <w:r>
              <w:rPr>
                <w:rFonts w:hint="eastAsia" w:ascii="宋体" w:hAnsi="宋体" w:eastAsia="宋体" w:cs="宋体"/>
                <w:i w:val="0"/>
                <w:iCs w:val="0"/>
                <w:color w:val="414141"/>
                <w:kern w:val="0"/>
                <w:sz w:val="21"/>
                <w:szCs w:val="21"/>
                <w:u w:val="none"/>
                <w:lang w:val="en-US" w:eastAsia="zh-CN" w:bidi="ar"/>
              </w:rPr>
              <w:t>道路运输监督检查结果信息   3.公路交通阻断信息</w:t>
            </w:r>
            <w:r>
              <w:rPr>
                <w:rFonts w:hint="default" w:ascii="Times New Roman" w:hAnsi="Times New Roman" w:eastAsia="宋体" w:cs="Times New Roman"/>
                <w:i w:val="0"/>
                <w:iCs w:val="0"/>
                <w:color w:val="414141"/>
                <w:kern w:val="0"/>
                <w:sz w:val="21"/>
                <w:szCs w:val="21"/>
                <w:u w:val="none"/>
                <w:lang w:val="en-US" w:eastAsia="zh-CN" w:bidi="ar"/>
              </w:rPr>
              <w:t> </w:t>
            </w:r>
          </w:p>
        </w:tc>
        <w:tc>
          <w:tcPr>
            <w:tcW w:w="2319"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《交通运输领域基层政务公开标准指引》（交办办〔2021〕75号）</w:t>
            </w:r>
          </w:p>
        </w:tc>
        <w:tc>
          <w:tcPr>
            <w:tcW w:w="164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自该信息形成或者变更之日起20个工作日内予以公开，法律法规另有规定的除外。</w:t>
            </w:r>
          </w:p>
        </w:tc>
        <w:tc>
          <w:tcPr>
            <w:tcW w:w="781"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交通运输 主管部门</w:t>
            </w:r>
          </w:p>
        </w:tc>
        <w:tc>
          <w:tcPr>
            <w:tcW w:w="1038"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kern w:val="0"/>
                <w:sz w:val="21"/>
                <w:szCs w:val="21"/>
                <w:u w:val="none"/>
                <w:lang w:val="en-US" w:eastAsia="zh-CN" w:bidi="ar"/>
              </w:rPr>
            </w:pPr>
            <w:r>
              <w:rPr>
                <w:rFonts w:hint="eastAsia" w:ascii="宋体" w:hAnsi="宋体" w:eastAsia="宋体" w:cs="宋体"/>
                <w:i w:val="0"/>
                <w:iCs w:val="0"/>
                <w:color w:val="414141"/>
                <w:kern w:val="0"/>
                <w:sz w:val="21"/>
                <w:szCs w:val="21"/>
                <w:u w:val="none"/>
                <w:lang w:val="en-US" w:eastAsia="zh-CN" w:bidi="ar"/>
              </w:rPr>
              <w:t>■政府网站 </w:t>
            </w:r>
          </w:p>
          <w:p>
            <w:pPr>
              <w:keepNext w:val="0"/>
              <w:keepLines w:val="0"/>
              <w:widowControl/>
              <w:suppressLineNumbers w:val="0"/>
              <w:jc w:val="left"/>
              <w:textAlignment w:val="center"/>
              <w:rPr>
                <w:rFonts w:hint="eastAsia" w:ascii="宋体" w:hAnsi="宋体" w:eastAsia="宋体" w:cs="宋体"/>
                <w:i w:val="0"/>
                <w:iCs w:val="0"/>
                <w:color w:val="414141"/>
                <w:kern w:val="0"/>
                <w:sz w:val="21"/>
                <w:szCs w:val="21"/>
                <w:u w:val="none"/>
                <w:lang w:val="en-US" w:eastAsia="zh-CN" w:bidi="ar"/>
              </w:rPr>
            </w:pPr>
            <w:r>
              <w:rPr>
                <w:rFonts w:hint="eastAsia" w:ascii="宋体" w:hAnsi="宋体" w:eastAsia="宋体" w:cs="宋体"/>
                <w:i w:val="0"/>
                <w:iCs w:val="0"/>
                <w:color w:val="414141"/>
                <w:kern w:val="0"/>
                <w:sz w:val="21"/>
                <w:szCs w:val="21"/>
                <w:u w:val="none"/>
                <w:lang w:val="en-US" w:eastAsia="zh-CN" w:bidi="ar"/>
              </w:rPr>
              <w:t>■企事业单位   </w:t>
            </w:r>
          </w:p>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■纸质查阅点</w:t>
            </w:r>
          </w:p>
        </w:tc>
        <w:tc>
          <w:tcPr>
            <w:tcW w:w="43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08"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8"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43"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903"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jc w:val="center"/>
        </w:trPr>
        <w:tc>
          <w:tcPr>
            <w:tcW w:w="5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19"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7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313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319"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64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8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3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4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0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4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90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jc w:val="center"/>
        </w:trPr>
        <w:tc>
          <w:tcPr>
            <w:tcW w:w="5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19"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7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313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319"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64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8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3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4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0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4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90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jc w:val="center"/>
        </w:trPr>
        <w:tc>
          <w:tcPr>
            <w:tcW w:w="5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19"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7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313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319"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64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8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3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4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0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4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90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6" w:hRule="atLeast"/>
          <w:jc w:val="center"/>
        </w:trPr>
        <w:tc>
          <w:tcPr>
            <w:tcW w:w="5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19"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7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313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319"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64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8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3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4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0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4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90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6" w:hRule="atLeast"/>
          <w:jc w:val="center"/>
        </w:trPr>
        <w:tc>
          <w:tcPr>
            <w:tcW w:w="5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19"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7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313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319"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64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8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3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4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0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4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90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jc w:val="center"/>
        </w:trPr>
        <w:tc>
          <w:tcPr>
            <w:tcW w:w="5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19"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7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313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319"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64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8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3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4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0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4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90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jc w:val="center"/>
        </w:trPr>
        <w:tc>
          <w:tcPr>
            <w:tcW w:w="551"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719"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7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城乡旅客运输</w:t>
            </w:r>
          </w:p>
        </w:tc>
        <w:tc>
          <w:tcPr>
            <w:tcW w:w="313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1.</w:t>
            </w:r>
            <w:r>
              <w:rPr>
                <w:rFonts w:hint="default" w:ascii="Times New Roman" w:hAnsi="Times New Roman" w:eastAsia="宋体" w:cs="Times New Roman"/>
                <w:i w:val="0"/>
                <w:iCs w:val="0"/>
                <w:color w:val="414141"/>
                <w:kern w:val="0"/>
                <w:sz w:val="21"/>
                <w:szCs w:val="21"/>
                <w:u w:val="none"/>
                <w:lang w:val="en-US" w:eastAsia="zh-CN" w:bidi="ar"/>
              </w:rPr>
              <w:t> </w:t>
            </w:r>
            <w:r>
              <w:rPr>
                <w:rFonts w:hint="eastAsia" w:ascii="宋体" w:hAnsi="宋体" w:eastAsia="宋体" w:cs="宋体"/>
                <w:i w:val="0"/>
                <w:iCs w:val="0"/>
                <w:color w:val="414141"/>
                <w:kern w:val="0"/>
                <w:sz w:val="21"/>
                <w:szCs w:val="21"/>
                <w:u w:val="none"/>
                <w:lang w:val="en-US" w:eastAsia="zh-CN" w:bidi="ar"/>
              </w:rPr>
              <w:t>城市公共交通服务质量评价信息2.</w:t>
            </w:r>
            <w:r>
              <w:rPr>
                <w:rFonts w:hint="default" w:ascii="Times New Roman" w:hAnsi="Times New Roman" w:eastAsia="宋体" w:cs="Times New Roman"/>
                <w:i w:val="0"/>
                <w:iCs w:val="0"/>
                <w:color w:val="414141"/>
                <w:kern w:val="0"/>
                <w:sz w:val="21"/>
                <w:szCs w:val="21"/>
                <w:u w:val="none"/>
                <w:lang w:val="en-US" w:eastAsia="zh-CN" w:bidi="ar"/>
              </w:rPr>
              <w:t> </w:t>
            </w:r>
            <w:r>
              <w:rPr>
                <w:rFonts w:hint="eastAsia" w:ascii="宋体" w:hAnsi="宋体" w:eastAsia="宋体" w:cs="宋体"/>
                <w:i w:val="0"/>
                <w:iCs w:val="0"/>
                <w:color w:val="414141"/>
                <w:kern w:val="0"/>
                <w:sz w:val="21"/>
                <w:szCs w:val="21"/>
                <w:u w:val="none"/>
                <w:lang w:val="en-US" w:eastAsia="zh-CN" w:bidi="ar"/>
              </w:rPr>
              <w:t>出租汽车服务质量信誉考核信息3.城乡交通运输一体化信息</w:t>
            </w:r>
          </w:p>
        </w:tc>
        <w:tc>
          <w:tcPr>
            <w:tcW w:w="2319"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《交通运输领域基层政务公开标准指引》交办</w:t>
            </w:r>
            <w:bookmarkStart w:id="0" w:name="_GoBack"/>
            <w:bookmarkEnd w:id="0"/>
            <w:r>
              <w:rPr>
                <w:rFonts w:hint="eastAsia" w:ascii="宋体" w:hAnsi="宋体" w:eastAsia="宋体" w:cs="宋体"/>
                <w:i w:val="0"/>
                <w:iCs w:val="0"/>
                <w:color w:val="414141"/>
                <w:kern w:val="0"/>
                <w:sz w:val="21"/>
                <w:szCs w:val="21"/>
                <w:u w:val="none"/>
                <w:lang w:val="en-US" w:eastAsia="zh-CN" w:bidi="ar"/>
              </w:rPr>
              <w:t>办〔2021〕75号</w:t>
            </w:r>
          </w:p>
        </w:tc>
        <w:tc>
          <w:tcPr>
            <w:tcW w:w="164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自该信息形成或者变更之日起20个工作日内予以公开，法律法规另有规定的除外。</w:t>
            </w:r>
          </w:p>
        </w:tc>
        <w:tc>
          <w:tcPr>
            <w:tcW w:w="781"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交通运输 主管部门</w:t>
            </w:r>
          </w:p>
        </w:tc>
        <w:tc>
          <w:tcPr>
            <w:tcW w:w="1038"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kern w:val="0"/>
                <w:sz w:val="21"/>
                <w:szCs w:val="21"/>
                <w:u w:val="none"/>
                <w:lang w:val="en-US" w:eastAsia="zh-CN" w:bidi="ar"/>
              </w:rPr>
            </w:pPr>
            <w:r>
              <w:rPr>
                <w:rFonts w:hint="eastAsia" w:ascii="宋体" w:hAnsi="宋体" w:eastAsia="宋体" w:cs="宋体"/>
                <w:i w:val="0"/>
                <w:iCs w:val="0"/>
                <w:color w:val="414141"/>
                <w:kern w:val="0"/>
                <w:sz w:val="21"/>
                <w:szCs w:val="21"/>
                <w:u w:val="none"/>
                <w:lang w:val="en-US" w:eastAsia="zh-CN" w:bidi="ar"/>
              </w:rPr>
              <w:t>■政府网站 ■企事业单位</w:t>
            </w:r>
            <w:r>
              <w:rPr>
                <w:rFonts w:hint="default" w:ascii="Times New Roman" w:hAnsi="Times New Roman" w:eastAsia="宋体" w:cs="Times New Roman"/>
                <w:i w:val="0"/>
                <w:iCs w:val="0"/>
                <w:color w:val="414141"/>
                <w:kern w:val="0"/>
                <w:sz w:val="21"/>
                <w:szCs w:val="21"/>
                <w:u w:val="none"/>
                <w:lang w:val="en-US" w:eastAsia="zh-CN" w:bidi="ar"/>
              </w:rPr>
              <w:t> </w:t>
            </w:r>
            <w:r>
              <w:rPr>
                <w:rFonts w:hint="eastAsia" w:ascii="宋体" w:hAnsi="宋体" w:eastAsia="宋体" w:cs="宋体"/>
                <w:i w:val="0"/>
                <w:iCs w:val="0"/>
                <w:color w:val="414141"/>
                <w:kern w:val="0"/>
                <w:sz w:val="21"/>
                <w:szCs w:val="21"/>
                <w:u w:val="none"/>
                <w:lang w:val="en-US" w:eastAsia="zh-CN" w:bidi="ar"/>
              </w:rPr>
              <w:t>   </w:t>
            </w:r>
          </w:p>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■纸质查阅点</w:t>
            </w:r>
          </w:p>
        </w:tc>
        <w:tc>
          <w:tcPr>
            <w:tcW w:w="43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414141"/>
                <w:sz w:val="21"/>
                <w:szCs w:val="21"/>
                <w:u w:val="none"/>
              </w:rPr>
            </w:pPr>
          </w:p>
        </w:tc>
        <w:tc>
          <w:tcPr>
            <w:tcW w:w="608"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8"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43"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903"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jc w:val="center"/>
        </w:trPr>
        <w:tc>
          <w:tcPr>
            <w:tcW w:w="5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19"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7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313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2319"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64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8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3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43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0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8"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4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0" w:type="dxa"/>
            <w:tcBorders>
              <w:top w:val="nil"/>
              <w:left w:val="single" w:color="000000" w:sz="8" w:space="0"/>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90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15" w:hRule="atLeast"/>
          <w:jc w:val="center"/>
        </w:trPr>
        <w:tc>
          <w:tcPr>
            <w:tcW w:w="5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19"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7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313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2319"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64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8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3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430"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60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8"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54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0" w:type="dxa"/>
            <w:tcBorders>
              <w:top w:val="nil"/>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90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6" w:hRule="atLeast"/>
          <w:jc w:val="center"/>
        </w:trPr>
        <w:tc>
          <w:tcPr>
            <w:tcW w:w="551"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719"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乡村振兴</w:t>
            </w:r>
          </w:p>
        </w:tc>
        <w:tc>
          <w:tcPr>
            <w:tcW w:w="57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四好农村路</w:t>
            </w:r>
          </w:p>
        </w:tc>
        <w:tc>
          <w:tcPr>
            <w:tcW w:w="313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1.</w:t>
            </w:r>
            <w:r>
              <w:rPr>
                <w:rFonts w:hint="default" w:ascii="Times New Roman" w:hAnsi="Times New Roman" w:eastAsia="宋体" w:cs="Times New Roman"/>
                <w:i w:val="0"/>
                <w:iCs w:val="0"/>
                <w:color w:val="414141"/>
                <w:kern w:val="0"/>
                <w:sz w:val="21"/>
                <w:szCs w:val="21"/>
                <w:u w:val="none"/>
                <w:lang w:val="en-US" w:eastAsia="zh-CN" w:bidi="ar"/>
              </w:rPr>
              <w:t> </w:t>
            </w:r>
            <w:r>
              <w:rPr>
                <w:rFonts w:hint="eastAsia" w:ascii="宋体" w:hAnsi="宋体" w:eastAsia="宋体" w:cs="宋体"/>
                <w:i w:val="0"/>
                <w:iCs w:val="0"/>
                <w:color w:val="414141"/>
                <w:kern w:val="0"/>
                <w:sz w:val="21"/>
                <w:szCs w:val="21"/>
                <w:u w:val="none"/>
                <w:lang w:val="en-US" w:eastAsia="zh-CN" w:bidi="ar"/>
              </w:rPr>
              <w:t>农村公路建设计划和建设信息2.</w:t>
            </w:r>
            <w:r>
              <w:rPr>
                <w:rFonts w:hint="default" w:ascii="Times New Roman" w:hAnsi="Times New Roman" w:eastAsia="宋体" w:cs="Times New Roman"/>
                <w:i w:val="0"/>
                <w:iCs w:val="0"/>
                <w:color w:val="414141"/>
                <w:kern w:val="0"/>
                <w:sz w:val="21"/>
                <w:szCs w:val="21"/>
                <w:u w:val="none"/>
                <w:lang w:val="en-US" w:eastAsia="zh-CN" w:bidi="ar"/>
              </w:rPr>
              <w:t> </w:t>
            </w:r>
            <w:r>
              <w:rPr>
                <w:rFonts w:hint="eastAsia" w:ascii="宋体" w:hAnsi="宋体" w:eastAsia="宋体" w:cs="宋体"/>
                <w:i w:val="0"/>
                <w:iCs w:val="0"/>
                <w:color w:val="414141"/>
                <w:kern w:val="0"/>
                <w:sz w:val="21"/>
                <w:szCs w:val="21"/>
                <w:u w:val="none"/>
                <w:lang w:val="en-US" w:eastAsia="zh-CN" w:bidi="ar"/>
              </w:rPr>
              <w:t>农村公路补助政策信息3.农村公路质量安全和养护管理信息</w:t>
            </w:r>
          </w:p>
        </w:tc>
        <w:tc>
          <w:tcPr>
            <w:tcW w:w="2319"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《交通运输领域基层政务公开标准指引》（交办办〔2021〕75号）</w:t>
            </w:r>
          </w:p>
        </w:tc>
        <w:tc>
          <w:tcPr>
            <w:tcW w:w="164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自该信息形成或者变更之日起20个工作日内予以公开，法律法规另有规定的除外。</w:t>
            </w:r>
          </w:p>
        </w:tc>
        <w:tc>
          <w:tcPr>
            <w:tcW w:w="781"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交通运输 主管部门</w:t>
            </w:r>
          </w:p>
        </w:tc>
        <w:tc>
          <w:tcPr>
            <w:tcW w:w="1038"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■政府网站     ■企事业单位</w:t>
            </w:r>
            <w:r>
              <w:rPr>
                <w:rFonts w:hint="default" w:ascii="Times New Roman" w:hAnsi="Times New Roman" w:eastAsia="宋体" w:cs="Times New Roman"/>
                <w:i w:val="0"/>
                <w:iCs w:val="0"/>
                <w:color w:val="414141"/>
                <w:kern w:val="0"/>
                <w:sz w:val="21"/>
                <w:szCs w:val="21"/>
                <w:u w:val="none"/>
                <w:lang w:val="en-US" w:eastAsia="zh-CN" w:bidi="ar"/>
              </w:rPr>
              <w:t> </w:t>
            </w:r>
            <w:r>
              <w:rPr>
                <w:rFonts w:hint="eastAsia" w:ascii="宋体" w:hAnsi="宋体" w:eastAsia="宋体" w:cs="宋体"/>
                <w:i w:val="0"/>
                <w:iCs w:val="0"/>
                <w:color w:val="414141"/>
                <w:kern w:val="0"/>
                <w:sz w:val="21"/>
                <w:szCs w:val="21"/>
                <w:u w:val="none"/>
                <w:lang w:val="en-US" w:eastAsia="zh-CN" w:bidi="ar"/>
              </w:rPr>
              <w:t>   ■纸质查阅点</w:t>
            </w:r>
          </w:p>
        </w:tc>
        <w:tc>
          <w:tcPr>
            <w:tcW w:w="43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  √</w:t>
            </w:r>
          </w:p>
        </w:tc>
        <w:tc>
          <w:tcPr>
            <w:tcW w:w="608"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8"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43"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903"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6" w:hRule="atLeast"/>
          <w:jc w:val="center"/>
        </w:trPr>
        <w:tc>
          <w:tcPr>
            <w:tcW w:w="5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19"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57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313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319"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414141"/>
                <w:sz w:val="21"/>
                <w:szCs w:val="21"/>
                <w:u w:val="none"/>
              </w:rPr>
            </w:pPr>
          </w:p>
        </w:tc>
        <w:tc>
          <w:tcPr>
            <w:tcW w:w="164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8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3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4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414141"/>
                <w:sz w:val="21"/>
                <w:szCs w:val="21"/>
                <w:u w:val="none"/>
              </w:rPr>
            </w:pPr>
          </w:p>
        </w:tc>
        <w:tc>
          <w:tcPr>
            <w:tcW w:w="60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4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90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15" w:hRule="atLeast"/>
          <w:jc w:val="center"/>
        </w:trPr>
        <w:tc>
          <w:tcPr>
            <w:tcW w:w="5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19"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57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313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319"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414141"/>
                <w:sz w:val="21"/>
                <w:szCs w:val="21"/>
                <w:u w:val="none"/>
              </w:rPr>
            </w:pPr>
          </w:p>
        </w:tc>
        <w:tc>
          <w:tcPr>
            <w:tcW w:w="164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8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3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4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both"/>
              <w:rPr>
                <w:rFonts w:hint="eastAsia" w:ascii="宋体" w:hAnsi="宋体" w:eastAsia="宋体" w:cs="宋体"/>
                <w:i w:val="0"/>
                <w:iCs w:val="0"/>
                <w:color w:val="414141"/>
                <w:sz w:val="21"/>
                <w:szCs w:val="21"/>
                <w:u w:val="none"/>
              </w:rPr>
            </w:pPr>
          </w:p>
        </w:tc>
        <w:tc>
          <w:tcPr>
            <w:tcW w:w="60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4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90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jc w:val="center"/>
        </w:trPr>
        <w:tc>
          <w:tcPr>
            <w:tcW w:w="551"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719"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办     事服     务</w:t>
            </w:r>
          </w:p>
        </w:tc>
        <w:tc>
          <w:tcPr>
            <w:tcW w:w="57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办事指南</w:t>
            </w:r>
          </w:p>
        </w:tc>
        <w:tc>
          <w:tcPr>
            <w:tcW w:w="313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1.</w:t>
            </w:r>
            <w:r>
              <w:rPr>
                <w:rFonts w:hint="default" w:ascii="Times New Roman" w:hAnsi="Times New Roman" w:eastAsia="宋体" w:cs="Times New Roman"/>
                <w:i w:val="0"/>
                <w:iCs w:val="0"/>
                <w:color w:val="414141"/>
                <w:kern w:val="0"/>
                <w:sz w:val="21"/>
                <w:szCs w:val="21"/>
                <w:u w:val="none"/>
                <w:lang w:val="en-US" w:eastAsia="zh-CN" w:bidi="ar"/>
              </w:rPr>
              <w:t> </w:t>
            </w:r>
            <w:r>
              <w:rPr>
                <w:rFonts w:hint="eastAsia" w:ascii="宋体" w:hAnsi="宋体" w:eastAsia="宋体" w:cs="宋体"/>
                <w:i w:val="0"/>
                <w:iCs w:val="0"/>
                <w:color w:val="414141"/>
                <w:kern w:val="0"/>
                <w:sz w:val="21"/>
                <w:szCs w:val="21"/>
                <w:u w:val="none"/>
                <w:lang w:val="en-US" w:eastAsia="zh-CN" w:bidi="ar"/>
              </w:rPr>
              <w:t>行政权力清单2.以下事项办事指南：县级权限范围内公路工程竣工验收；农村公路工程建设项目设计文件审批；道路客运企业成立；道路客运企业注销；道路旅客运输经营许可；道路旅客运输经营许可；道路客运企业分立；道路客运班线主体变更；道路货运企业成立；道路货运企业注销；县级权限范围内班线班次、车辆数量及要求；3.其他办事服务信息</w:t>
            </w:r>
          </w:p>
        </w:tc>
        <w:tc>
          <w:tcPr>
            <w:tcW w:w="2319"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1</w:t>
            </w:r>
            <w:r>
              <w:rPr>
                <w:rFonts w:hint="eastAsia" w:ascii="宋体" w:hAnsi="宋体" w:eastAsia="宋体" w:cs="宋体"/>
                <w:i w:val="0"/>
                <w:iCs w:val="0"/>
                <w:color w:val="414141"/>
                <w:kern w:val="0"/>
                <w:sz w:val="21"/>
                <w:szCs w:val="21"/>
                <w:u w:val="none"/>
                <w:lang w:val="en-US" w:eastAsia="zh-CN" w:bidi="ar"/>
              </w:rPr>
              <w:t>.中华人民共和国政府信息公开条例（中华人民共和国国务院令第711号）2.《国务院办公厅关于全面推进基层政务公开标准化规范化工作指导意见》（国办发〔2019〕54号）</w:t>
            </w:r>
          </w:p>
        </w:tc>
        <w:tc>
          <w:tcPr>
            <w:tcW w:w="164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自该信息形成或者变更之日起20个工作日内予以公开，法律法规另有规定的除外。</w:t>
            </w:r>
          </w:p>
        </w:tc>
        <w:tc>
          <w:tcPr>
            <w:tcW w:w="781"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交通运输 主管部门</w:t>
            </w:r>
          </w:p>
        </w:tc>
        <w:tc>
          <w:tcPr>
            <w:tcW w:w="1038"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■政府网站     ■企事业单位</w:t>
            </w:r>
            <w:r>
              <w:rPr>
                <w:rFonts w:hint="default" w:ascii="Times New Roman" w:hAnsi="Times New Roman" w:eastAsia="宋体" w:cs="Times New Roman"/>
                <w:i w:val="0"/>
                <w:iCs w:val="0"/>
                <w:color w:val="414141"/>
                <w:kern w:val="0"/>
                <w:sz w:val="21"/>
                <w:szCs w:val="21"/>
                <w:u w:val="none"/>
                <w:lang w:val="en-US" w:eastAsia="zh-CN" w:bidi="ar"/>
              </w:rPr>
              <w:t> </w:t>
            </w:r>
            <w:r>
              <w:rPr>
                <w:rFonts w:hint="eastAsia" w:ascii="宋体" w:hAnsi="宋体" w:eastAsia="宋体" w:cs="宋体"/>
                <w:i w:val="0"/>
                <w:iCs w:val="0"/>
                <w:color w:val="414141"/>
                <w:kern w:val="0"/>
                <w:sz w:val="21"/>
                <w:szCs w:val="21"/>
                <w:u w:val="none"/>
                <w:lang w:val="en-US" w:eastAsia="zh-CN" w:bidi="ar"/>
              </w:rPr>
              <w:t>   ■纸质查阅点   ■新疆政务服务网</w:t>
            </w:r>
          </w:p>
        </w:tc>
        <w:tc>
          <w:tcPr>
            <w:tcW w:w="43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08"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8"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43"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903"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6" w:hRule="atLeast"/>
          <w:jc w:val="center"/>
        </w:trPr>
        <w:tc>
          <w:tcPr>
            <w:tcW w:w="5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19"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7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313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319"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333333"/>
                <w:sz w:val="21"/>
                <w:szCs w:val="21"/>
                <w:u w:val="none"/>
              </w:rPr>
            </w:pPr>
          </w:p>
        </w:tc>
        <w:tc>
          <w:tcPr>
            <w:tcW w:w="164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8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3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4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0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4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90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6" w:hRule="atLeast"/>
          <w:jc w:val="center"/>
        </w:trPr>
        <w:tc>
          <w:tcPr>
            <w:tcW w:w="5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19"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7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313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319"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333333"/>
                <w:sz w:val="21"/>
                <w:szCs w:val="21"/>
                <w:u w:val="none"/>
              </w:rPr>
            </w:pPr>
          </w:p>
        </w:tc>
        <w:tc>
          <w:tcPr>
            <w:tcW w:w="164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8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3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4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0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4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90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6" w:hRule="atLeast"/>
          <w:jc w:val="center"/>
        </w:trPr>
        <w:tc>
          <w:tcPr>
            <w:tcW w:w="5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19"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7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313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319"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333333"/>
                <w:sz w:val="21"/>
                <w:szCs w:val="21"/>
                <w:u w:val="none"/>
              </w:rPr>
            </w:pPr>
          </w:p>
        </w:tc>
        <w:tc>
          <w:tcPr>
            <w:tcW w:w="164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8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3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4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0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4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90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6" w:hRule="atLeast"/>
          <w:jc w:val="center"/>
        </w:trPr>
        <w:tc>
          <w:tcPr>
            <w:tcW w:w="5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19"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7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313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319"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333333"/>
                <w:sz w:val="21"/>
                <w:szCs w:val="21"/>
                <w:u w:val="none"/>
              </w:rPr>
            </w:pPr>
          </w:p>
        </w:tc>
        <w:tc>
          <w:tcPr>
            <w:tcW w:w="164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8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3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4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0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4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90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68" w:hRule="atLeast"/>
          <w:jc w:val="center"/>
        </w:trPr>
        <w:tc>
          <w:tcPr>
            <w:tcW w:w="5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19"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7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313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319"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333333"/>
                <w:sz w:val="21"/>
                <w:szCs w:val="21"/>
                <w:u w:val="none"/>
              </w:rPr>
            </w:pPr>
          </w:p>
        </w:tc>
        <w:tc>
          <w:tcPr>
            <w:tcW w:w="164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8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3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4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0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4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90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6" w:hRule="atLeast"/>
          <w:jc w:val="center"/>
        </w:trPr>
        <w:tc>
          <w:tcPr>
            <w:tcW w:w="551"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719"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7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办事结果</w:t>
            </w:r>
          </w:p>
        </w:tc>
        <w:tc>
          <w:tcPr>
            <w:tcW w:w="313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1.以下事项办理结果：县级权限范围内公路工程竣工验收；农村公路工程建设项目设计文件审批；道路客运企业成立；道路客运企业注销；道路旅客运输经营许可；道路客运企业分立；道路客运班线主体变更；道路货运企业成立；道路货运企业注销；县级权限范围内班线班次、车辆数量及要求2.其他办理结果信息</w:t>
            </w:r>
          </w:p>
        </w:tc>
        <w:tc>
          <w:tcPr>
            <w:tcW w:w="2319"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Fonts w:hint="eastAsia" w:ascii="宋体" w:hAnsi="宋体" w:eastAsia="宋体" w:cs="宋体"/>
                <w:i w:val="0"/>
                <w:iCs w:val="0"/>
                <w:color w:val="333333"/>
                <w:kern w:val="0"/>
                <w:sz w:val="21"/>
                <w:szCs w:val="21"/>
                <w:u w:val="none"/>
                <w:lang w:val="en-US" w:eastAsia="zh-CN" w:bidi="ar"/>
              </w:rPr>
              <w:t>1</w:t>
            </w:r>
            <w:r>
              <w:rPr>
                <w:rFonts w:hint="eastAsia" w:ascii="宋体" w:hAnsi="宋体" w:eastAsia="宋体" w:cs="宋体"/>
                <w:i w:val="0"/>
                <w:iCs w:val="0"/>
                <w:color w:val="414141"/>
                <w:kern w:val="0"/>
                <w:sz w:val="21"/>
                <w:szCs w:val="21"/>
                <w:u w:val="none"/>
                <w:lang w:val="en-US" w:eastAsia="zh-CN" w:bidi="ar"/>
              </w:rPr>
              <w:t>.中华人民共和国政府信息公开条例（中华人民共和国国务院令第711号）2.《国务院办公厅关于全面推进基层政务公开标准化规范化工作指导意见》（国办发〔2019〕54号）</w:t>
            </w:r>
          </w:p>
        </w:tc>
        <w:tc>
          <w:tcPr>
            <w:tcW w:w="1645"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自该信息形成或者变更之日起20个工作日内予以公开，法律法规另有规定的除外。</w:t>
            </w:r>
          </w:p>
        </w:tc>
        <w:tc>
          <w:tcPr>
            <w:tcW w:w="781"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交通运输 主管部门</w:t>
            </w:r>
          </w:p>
        </w:tc>
        <w:tc>
          <w:tcPr>
            <w:tcW w:w="1038"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■政府网站     ■企事业单位</w:t>
            </w:r>
            <w:r>
              <w:rPr>
                <w:rFonts w:hint="default" w:ascii="Times New Roman" w:hAnsi="Times New Roman" w:eastAsia="宋体" w:cs="Times New Roman"/>
                <w:i w:val="0"/>
                <w:iCs w:val="0"/>
                <w:color w:val="414141"/>
                <w:kern w:val="0"/>
                <w:sz w:val="21"/>
                <w:szCs w:val="21"/>
                <w:u w:val="none"/>
                <w:lang w:val="en-US" w:eastAsia="zh-CN" w:bidi="ar"/>
              </w:rPr>
              <w:t> </w:t>
            </w:r>
            <w:r>
              <w:rPr>
                <w:rFonts w:hint="eastAsia" w:ascii="宋体" w:hAnsi="宋体" w:eastAsia="宋体" w:cs="宋体"/>
                <w:i w:val="0"/>
                <w:iCs w:val="0"/>
                <w:color w:val="414141"/>
                <w:kern w:val="0"/>
                <w:sz w:val="21"/>
                <w:szCs w:val="21"/>
                <w:u w:val="none"/>
                <w:lang w:val="en-US" w:eastAsia="zh-CN" w:bidi="ar"/>
              </w:rPr>
              <w:t>   ■纸质查阅点   ■新疆政务服务网</w:t>
            </w:r>
          </w:p>
        </w:tc>
        <w:tc>
          <w:tcPr>
            <w:tcW w:w="43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08"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8"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43"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0"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903" w:type="dxa"/>
            <w:vMerge w:val="restart"/>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6" w:hRule="atLeast"/>
          <w:jc w:val="center"/>
        </w:trPr>
        <w:tc>
          <w:tcPr>
            <w:tcW w:w="5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19"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7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313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319"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333333"/>
                <w:sz w:val="21"/>
                <w:szCs w:val="21"/>
                <w:u w:val="none"/>
              </w:rPr>
            </w:pPr>
          </w:p>
        </w:tc>
        <w:tc>
          <w:tcPr>
            <w:tcW w:w="164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8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3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4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0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4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903"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6" w:hRule="atLeast"/>
          <w:jc w:val="center"/>
        </w:trPr>
        <w:tc>
          <w:tcPr>
            <w:tcW w:w="5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19"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7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313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319"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333333"/>
                <w:sz w:val="21"/>
                <w:szCs w:val="21"/>
                <w:u w:val="none"/>
              </w:rPr>
            </w:pPr>
          </w:p>
        </w:tc>
        <w:tc>
          <w:tcPr>
            <w:tcW w:w="164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8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3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4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0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4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903"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jc w:val="center"/>
        </w:trPr>
        <w:tc>
          <w:tcPr>
            <w:tcW w:w="5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19"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7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313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319"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333333"/>
                <w:sz w:val="21"/>
                <w:szCs w:val="21"/>
                <w:u w:val="none"/>
              </w:rPr>
            </w:pPr>
          </w:p>
        </w:tc>
        <w:tc>
          <w:tcPr>
            <w:tcW w:w="164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8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3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4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0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4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903"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73" w:hRule="atLeast"/>
          <w:jc w:val="center"/>
        </w:trPr>
        <w:tc>
          <w:tcPr>
            <w:tcW w:w="55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19"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7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313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319"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333333"/>
                <w:sz w:val="21"/>
                <w:szCs w:val="21"/>
                <w:u w:val="none"/>
              </w:rPr>
            </w:pPr>
          </w:p>
        </w:tc>
        <w:tc>
          <w:tcPr>
            <w:tcW w:w="1645"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81"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03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43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0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8"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43"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0"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903" w:type="dxa"/>
            <w:vMerge w:val="continue"/>
            <w:tcBorders>
              <w:top w:val="nil"/>
              <w:left w:val="single" w:color="000000" w:sz="8" w:space="0"/>
              <w:bottom w:val="single" w:color="000000" w:sz="8" w:space="0"/>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r>
    </w:tbl>
    <w:p>
      <w:pPr>
        <w:keepNext w:val="0"/>
        <w:keepLines w:val="0"/>
        <w:widowControl/>
        <w:suppressLineNumbers w:val="0"/>
        <w:shd w:val="clear" w:fill="FFFFFF"/>
        <w:spacing w:line="420" w:lineRule="atLeast"/>
        <w:ind w:left="0" w:firstLine="0"/>
        <w:jc w:val="left"/>
        <w:rPr>
          <w:rFonts w:hint="default" w:ascii="Segoe UI" w:hAnsi="Segoe UI" w:eastAsia="Segoe UI" w:cs="Segoe UI"/>
          <w:i w:val="0"/>
          <w:iCs w:val="0"/>
          <w:caps w:val="0"/>
          <w:color w:val="414141"/>
          <w:spacing w:val="0"/>
          <w:sz w:val="24"/>
          <w:szCs w:val="24"/>
        </w:rPr>
      </w:pPr>
    </w:p>
    <w:p/>
    <w:sectPr>
      <w:pgSz w:w="16838" w:h="11906" w:orient="landscape"/>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kYzdlNDQ3N2VjZDY0MmIyMTNjN2JlNWRkNDY5MmQifQ=="/>
  </w:docVars>
  <w:rsids>
    <w:rsidRoot w:val="00000000"/>
    <w:rsid w:val="4B5961B5"/>
    <w:rsid w:val="6F201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2023-11-22T08:47:00Z</dcterms:created>
  <dc:creator>Administrator</dc:creator>
  <cp:lastModifiedBy>喜文</cp:lastModifiedBy>
  <dcterms:modified xsi:type="dcterms:W3CDTF">2023-11-22T09:16:15Z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EC88FC666F8F41B1829D8B75782D796D_12</vt:lpwstr>
  </property>
</Properties>
</file>