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firstLine="440" w:firstLineChars="100"/>
        <w:jc w:val="center"/>
        <w:textAlignment w:val="auto"/>
        <w:outlineLvl w:val="9"/>
        <w:rPr>
          <w:rFonts w:hint="eastAsia"/>
          <w:color w:val="auto"/>
          <w:shd w:val="clear" w:color="auto" w:fill="auto"/>
          <w:lang w:val="en-US" w:eastAsia="zh-CN"/>
        </w:rPr>
      </w:pPr>
      <w:r>
        <w:rPr>
          <w:rFonts w:hint="eastAsia" w:ascii="方正小标宋简体" w:hAnsi="方正小标宋简体" w:eastAsia="方正小标宋简体" w:cs="方正小标宋简体"/>
          <w:b w:val="0"/>
          <w:bCs w:val="0"/>
          <w:color w:val="auto"/>
          <w:sz w:val="44"/>
          <w:szCs w:val="44"/>
          <w:shd w:val="clear" w:color="auto" w:fill="auto"/>
        </w:rPr>
        <w:t>乌苏市</w:t>
      </w:r>
      <w:r>
        <w:rPr>
          <w:rFonts w:hint="eastAsia" w:ascii="方正小标宋简体" w:hAnsi="方正小标宋简体" w:eastAsia="方正小标宋简体" w:cs="方正小标宋简体"/>
          <w:b w:val="0"/>
          <w:bCs w:val="0"/>
          <w:color w:val="auto"/>
          <w:sz w:val="44"/>
          <w:szCs w:val="44"/>
          <w:shd w:val="clear" w:color="auto" w:fill="auto"/>
          <w:lang w:val="en-US" w:eastAsia="zh-CN"/>
        </w:rPr>
        <w:t>政务服务中心2023年</w:t>
      </w:r>
      <w:r>
        <w:rPr>
          <w:rFonts w:hint="eastAsia" w:ascii="方正小标宋简体" w:hAnsi="方正小标宋简体" w:eastAsia="方正小标宋简体" w:cs="方正小标宋简体"/>
          <w:b w:val="0"/>
          <w:bCs w:val="0"/>
          <w:color w:val="auto"/>
          <w:sz w:val="44"/>
          <w:szCs w:val="44"/>
          <w:shd w:val="clear" w:color="auto" w:fill="auto"/>
        </w:rPr>
        <w:t>法治</w:t>
      </w:r>
      <w:r>
        <w:rPr>
          <w:rFonts w:hint="eastAsia" w:ascii="方正小标宋简体" w:hAnsi="方正小标宋简体" w:eastAsia="方正小标宋简体" w:cs="方正小标宋简体"/>
          <w:b w:val="0"/>
          <w:bCs w:val="0"/>
          <w:color w:val="auto"/>
          <w:sz w:val="44"/>
          <w:szCs w:val="44"/>
          <w:shd w:val="clear" w:color="auto" w:fill="auto"/>
          <w:lang w:eastAsia="zh-CN"/>
        </w:rPr>
        <w:t>政府</w:t>
      </w:r>
      <w:r>
        <w:rPr>
          <w:rFonts w:hint="eastAsia" w:ascii="方正小标宋简体" w:hAnsi="方正小标宋简体" w:eastAsia="方正小标宋简体" w:cs="方正小标宋简体"/>
          <w:b w:val="0"/>
          <w:bCs w:val="0"/>
          <w:color w:val="auto"/>
          <w:sz w:val="44"/>
          <w:szCs w:val="44"/>
          <w:shd w:val="clear" w:color="auto" w:fill="auto"/>
        </w:rPr>
        <w:t>建设</w:t>
      </w:r>
      <w:bookmarkStart w:id="16" w:name="_GoBack"/>
      <w:bookmarkEnd w:id="16"/>
      <w:r>
        <w:rPr>
          <w:rFonts w:hint="eastAsia" w:ascii="方正小标宋简体" w:hAnsi="方正小标宋简体" w:eastAsia="方正小标宋简体" w:cs="方正小标宋简体"/>
          <w:b w:val="0"/>
          <w:bCs w:val="0"/>
          <w:color w:val="auto"/>
          <w:sz w:val="44"/>
          <w:szCs w:val="44"/>
          <w:shd w:val="clear" w:color="auto" w:fill="auto"/>
          <w:lang w:val="en-US" w:eastAsia="zh-CN"/>
        </w:rPr>
        <w:t>工作总结</w:t>
      </w:r>
    </w:p>
    <w:p>
      <w:pPr>
        <w:pStyle w:val="3"/>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
          <w:sz w:val="32"/>
          <w:szCs w:val="32"/>
          <w:shd w:val="clear" w:color="auto" w:fill="auto"/>
          <w:lang w:val="en-US" w:eastAsia="zh-CN" w:bidi="ar-SA"/>
        </w:rPr>
      </w:pPr>
    </w:p>
    <w:p>
      <w:pPr>
        <w:pStyle w:val="3"/>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kern w:val="2"/>
          <w:sz w:val="32"/>
          <w:szCs w:val="32"/>
          <w:shd w:val="clear" w:color="auto" w:fill="auto"/>
          <w:lang w:val="en-US" w:eastAsia="zh-CN" w:bidi="ar-SA"/>
        </w:rPr>
      </w:pPr>
      <w:r>
        <w:rPr>
          <w:rFonts w:hint="eastAsia" w:ascii="仿宋_GB2312" w:hAnsi="仿宋_GB2312" w:eastAsia="仿宋_GB2312" w:cs="仿宋_GB2312"/>
          <w:kern w:val="2"/>
          <w:sz w:val="32"/>
          <w:szCs w:val="32"/>
          <w:shd w:val="clear" w:color="auto" w:fill="auto"/>
          <w:lang w:val="en-US" w:eastAsia="zh-CN" w:bidi="ar-SA"/>
        </w:rPr>
        <w:t>2023年以来，乌苏市政务服务中心按照法治政府建设工作要求，坚持以习近平现代时代中国特色社会主义思想为指导，深入学习习近平总书记依法治国新理念新思想，</w:t>
      </w:r>
      <w:r>
        <w:rPr>
          <w:rFonts w:hint="eastAsia" w:ascii="仿宋_GB2312" w:hAnsi="仿宋_GB2312" w:eastAsia="仿宋_GB2312" w:cs="仿宋_GB2312"/>
          <w:sz w:val="32"/>
          <w:szCs w:val="32"/>
          <w:highlight w:val="none"/>
          <w:shd w:val="clear" w:color="auto" w:fill="auto"/>
        </w:rPr>
        <w:t>根据</w:t>
      </w:r>
      <w:r>
        <w:rPr>
          <w:rFonts w:hint="eastAsia" w:ascii="仿宋_GB2312" w:hAnsi="仿宋_GB2312" w:eastAsia="仿宋_GB2312" w:cs="仿宋_GB2312"/>
          <w:sz w:val="32"/>
          <w:szCs w:val="32"/>
          <w:highlight w:val="none"/>
          <w:shd w:val="clear" w:color="auto" w:fill="auto"/>
          <w:lang w:val="en-US" w:eastAsia="zh-CN"/>
        </w:rPr>
        <w:t>乌苏市贯彻落实</w:t>
      </w:r>
      <w:r>
        <w:rPr>
          <w:rFonts w:hint="eastAsia" w:ascii="仿宋_GB2312" w:hAnsi="仿宋_GB2312" w:eastAsia="仿宋_GB2312" w:cs="仿宋_GB2312"/>
          <w:sz w:val="32"/>
          <w:szCs w:val="32"/>
          <w:highlight w:val="none"/>
          <w:shd w:val="clear" w:color="auto" w:fill="auto"/>
        </w:rPr>
        <w:t>《</w:t>
      </w:r>
      <w:r>
        <w:rPr>
          <w:rFonts w:hint="eastAsia" w:ascii="仿宋_GB2312" w:hAnsi="仿宋_GB2312" w:eastAsia="仿宋_GB2312" w:cs="仿宋_GB2312"/>
          <w:sz w:val="32"/>
          <w:szCs w:val="32"/>
          <w:highlight w:val="none"/>
          <w:shd w:val="clear" w:color="auto" w:fill="auto"/>
          <w:lang w:val="en-US" w:eastAsia="zh-CN"/>
        </w:rPr>
        <w:t>法治政府</w:t>
      </w:r>
      <w:r>
        <w:rPr>
          <w:rFonts w:hint="eastAsia" w:ascii="仿宋_GB2312" w:hAnsi="仿宋_GB2312" w:eastAsia="仿宋_GB2312" w:cs="仿宋_GB2312"/>
          <w:sz w:val="32"/>
          <w:szCs w:val="32"/>
          <w:highlight w:val="none"/>
          <w:shd w:val="clear" w:color="auto" w:fill="auto"/>
        </w:rPr>
        <w:t>建设实施纲要（2021—2025年）》</w:t>
      </w:r>
      <w:r>
        <w:rPr>
          <w:rFonts w:hint="eastAsia" w:ascii="仿宋_GB2312" w:hAnsi="仿宋_GB2312" w:eastAsia="仿宋_GB2312" w:cs="仿宋_GB2312"/>
          <w:sz w:val="32"/>
          <w:szCs w:val="32"/>
          <w:highlight w:val="none"/>
          <w:shd w:val="clear" w:color="auto" w:fill="auto"/>
          <w:lang w:val="en-US" w:eastAsia="zh-CN"/>
        </w:rPr>
        <w:t>工作</w:t>
      </w:r>
      <w:r>
        <w:rPr>
          <w:rFonts w:hint="eastAsia" w:ascii="仿宋_GB2312" w:hAnsi="仿宋_GB2312" w:eastAsia="仿宋_GB2312" w:cs="仿宋_GB2312"/>
          <w:sz w:val="32"/>
          <w:szCs w:val="32"/>
          <w:highlight w:val="none"/>
          <w:shd w:val="clear" w:color="auto" w:fill="auto"/>
        </w:rPr>
        <w:t>要求</w:t>
      </w:r>
      <w:r>
        <w:rPr>
          <w:rFonts w:hint="eastAsia" w:ascii="仿宋_GB2312" w:hAnsi="仿宋_GB2312" w:eastAsia="仿宋_GB2312" w:cs="仿宋_GB2312"/>
          <w:sz w:val="32"/>
          <w:szCs w:val="32"/>
          <w:highlight w:val="none"/>
          <w:shd w:val="clear" w:color="auto" w:fill="auto"/>
          <w:lang w:eastAsia="zh-CN"/>
        </w:rPr>
        <w:t>，</w:t>
      </w:r>
      <w:r>
        <w:rPr>
          <w:rFonts w:hint="eastAsia" w:ascii="仿宋_GB2312" w:hAnsi="仿宋_GB2312" w:eastAsia="仿宋_GB2312" w:cs="仿宋_GB2312"/>
          <w:kern w:val="2"/>
          <w:sz w:val="32"/>
          <w:szCs w:val="32"/>
          <w:shd w:val="clear" w:color="auto" w:fill="auto"/>
          <w:lang w:val="en-US" w:eastAsia="zh-CN" w:bidi="ar-SA"/>
        </w:rPr>
        <w:t>紧紧围绕市依法治市工作重点，立足部门职能，强化责任担当，坚持运用法治思维和法治方式开展中心各项工作，现将2023年法治政府建设工作总结如下：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黑体" w:hAnsi="黑体" w:eastAsia="黑体" w:cs="黑体"/>
          <w:color w:val="auto"/>
          <w:sz w:val="32"/>
          <w:szCs w:val="32"/>
          <w:shd w:val="clear" w:color="auto" w:fill="auto"/>
          <w:lang w:val="en-US" w:eastAsia="zh-CN"/>
        </w:rPr>
      </w:pPr>
      <w:r>
        <w:rPr>
          <w:rFonts w:hint="eastAsia" w:ascii="黑体" w:hAnsi="黑体" w:eastAsia="黑体" w:cs="黑体"/>
          <w:color w:val="auto"/>
          <w:sz w:val="32"/>
          <w:szCs w:val="32"/>
          <w:shd w:val="clear" w:color="auto" w:fill="auto"/>
          <w:lang w:val="en-US" w:eastAsia="zh-CN"/>
        </w:rPr>
        <w:t>一、</w:t>
      </w:r>
      <w:r>
        <w:rPr>
          <w:rFonts w:hint="default" w:ascii="Times New Roman" w:hAnsi="Times New Roman" w:eastAsia="楷体_GB2312" w:cs="Times New Roman"/>
          <w:color w:val="auto"/>
          <w:sz w:val="32"/>
          <w:szCs w:val="32"/>
          <w:shd w:val="clear" w:color="auto" w:fill="auto"/>
          <w:lang w:val="en-US" w:eastAsia="zh-CN"/>
        </w:rPr>
        <w:t>2023</w:t>
      </w:r>
      <w:r>
        <w:rPr>
          <w:rFonts w:hint="eastAsia" w:ascii="黑体" w:hAnsi="黑体" w:eastAsia="黑体" w:cs="黑体"/>
          <w:color w:val="auto"/>
          <w:sz w:val="32"/>
          <w:szCs w:val="32"/>
          <w:shd w:val="clear" w:color="auto" w:fill="auto"/>
          <w:lang w:val="en-US" w:eastAsia="zh-CN"/>
        </w:rPr>
        <w:t>年法治政府建设情况</w:t>
      </w:r>
    </w:p>
    <w:p>
      <w:pPr>
        <w:keepNext w:val="0"/>
        <w:keepLines w:val="0"/>
        <w:pageBreakBefore w:val="0"/>
        <w:widowControl w:val="0"/>
        <w:numPr>
          <w:ilvl w:val="0"/>
          <w:numId w:val="1"/>
        </w:numPr>
        <w:pBdr>
          <w:bottom w:val="single" w:color="FFFFFF" w:sz="4" w:space="31"/>
        </w:pBdr>
        <w:kinsoku/>
        <w:wordWrap/>
        <w:overflowPunct/>
        <w:topLinePunct w:val="0"/>
        <w:autoSpaceDE/>
        <w:autoSpaceDN/>
        <w:bidi w:val="0"/>
        <w:adjustRightInd w:val="0"/>
        <w:snapToGrid w:val="0"/>
        <w:spacing w:beforeAutospacing="0" w:afterAutospacing="0" w:line="560" w:lineRule="exact"/>
        <w:ind w:firstLine="643" w:firstLineChars="200"/>
        <w:jc w:val="both"/>
        <w:textAlignment w:val="auto"/>
        <w:rPr>
          <w:rFonts w:hint="eastAsia" w:ascii="楷体_GB2312" w:hAnsi="楷体_GB2312" w:eastAsia="楷体_GB2312" w:cs="楷体_GB2312"/>
          <w:b/>
          <w:bCs/>
          <w:sz w:val="32"/>
          <w:szCs w:val="32"/>
          <w:highlight w:val="none"/>
          <w:shd w:val="clear" w:color="auto" w:fill="auto"/>
          <w:lang w:eastAsia="zh-CN"/>
        </w:rPr>
      </w:pPr>
      <w:r>
        <w:rPr>
          <w:rFonts w:hint="eastAsia" w:ascii="楷体_GB2312" w:hAnsi="楷体_GB2312" w:eastAsia="楷体_GB2312" w:cs="楷体_GB2312"/>
          <w:b/>
          <w:bCs/>
          <w:sz w:val="32"/>
          <w:szCs w:val="32"/>
          <w:highlight w:val="none"/>
          <w:shd w:val="clear" w:color="auto" w:fill="auto"/>
        </w:rPr>
        <w:t>主要任务完成情况</w:t>
      </w:r>
      <w:r>
        <w:rPr>
          <w:rFonts w:hint="eastAsia" w:ascii="楷体_GB2312" w:hAnsi="楷体_GB2312" w:eastAsia="楷体_GB2312" w:cs="楷体_GB2312"/>
          <w:b/>
          <w:bCs/>
          <w:sz w:val="32"/>
          <w:szCs w:val="32"/>
          <w:highlight w:val="none"/>
          <w:shd w:val="clear" w:color="auto" w:fill="auto"/>
          <w:lang w:eastAsia="zh-CN"/>
        </w:rPr>
        <w:t>。</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beforeAutospacing="0" w:afterAutospacing="0" w:line="560" w:lineRule="exact"/>
        <w:ind w:firstLine="643" w:firstLineChars="200"/>
        <w:jc w:val="both"/>
        <w:textAlignment w:val="auto"/>
        <w:rPr>
          <w:rFonts w:hint="eastAsia" w:ascii="仿宋_GB2312" w:hAnsi="仿宋_GB2312" w:eastAsia="仿宋_GB2312" w:cs="仿宋_GB2312"/>
          <w:kern w:val="0"/>
          <w:sz w:val="32"/>
          <w:szCs w:val="32"/>
          <w:shd w:val="clear" w:color="auto" w:fill="auto"/>
          <w:lang w:val="en-US" w:eastAsia="zh-CN" w:bidi="ar"/>
        </w:rPr>
      </w:pPr>
      <w:r>
        <w:rPr>
          <w:rFonts w:hint="eastAsia" w:ascii="仿宋_GB2312" w:hAnsi="仿宋_GB2312" w:eastAsia="仿宋_GB2312" w:cs="仿宋_GB2312"/>
          <w:b/>
          <w:bCs/>
          <w:i w:val="0"/>
          <w:caps w:val="0"/>
          <w:spacing w:val="0"/>
          <w:w w:val="100"/>
          <w:kern w:val="2"/>
          <w:sz w:val="32"/>
          <w:szCs w:val="32"/>
          <w:shd w:val="clear" w:color="auto" w:fill="auto"/>
          <w:lang w:val="en-US" w:eastAsia="zh-CN" w:bidi="ar-SA"/>
        </w:rPr>
        <w:t>1.规范梳理各级政务服务事项权责清单。</w:t>
      </w:r>
      <w:r>
        <w:rPr>
          <w:rFonts w:hint="eastAsia" w:ascii="仿宋_GB2312" w:hAnsi="仿宋_GB2312" w:eastAsia="仿宋_GB2312" w:cs="仿宋_GB2312"/>
          <w:sz w:val="32"/>
          <w:szCs w:val="32"/>
          <w:shd w:val="clear" w:color="auto" w:fill="auto"/>
          <w:lang w:val="en-US" w:eastAsia="zh-CN"/>
        </w:rPr>
        <w:t>按照“三级</w:t>
      </w:r>
      <w:bookmarkStart w:id="0" w:name="hmcheck_108142cd8d464bbc88f96deeae52f193"/>
      <w:r>
        <w:rPr>
          <w:rFonts w:hint="eastAsia" w:ascii="仿宋_GB2312" w:hAnsi="仿宋_GB2312" w:eastAsia="仿宋_GB2312" w:cs="仿宋_GB2312"/>
          <w:sz w:val="32"/>
          <w:szCs w:val="32"/>
          <w:shd w:val="clear" w:color="auto" w:fill="auto"/>
          <w:lang w:val="en-US" w:eastAsia="zh-CN"/>
        </w:rPr>
        <w:t>四同</w:t>
      </w:r>
      <w:bookmarkEnd w:id="0"/>
      <w:r>
        <w:rPr>
          <w:rFonts w:hint="eastAsia" w:ascii="仿宋_GB2312" w:hAnsi="仿宋_GB2312" w:eastAsia="仿宋_GB2312" w:cs="仿宋_GB2312"/>
          <w:sz w:val="32"/>
          <w:szCs w:val="32"/>
          <w:shd w:val="clear" w:color="auto" w:fill="auto"/>
          <w:lang w:val="en-US" w:eastAsia="zh-CN"/>
        </w:rPr>
        <w:t>”要求，督促指导各部门对照新疆政务服务一体化平台事项及编办提供的权责指导目录认真梳理全市33个部门的事项清单，做到</w:t>
      </w:r>
      <w:r>
        <w:rPr>
          <w:rFonts w:hint="default" w:ascii="Times New Roman" w:hAnsi="Times New Roman" w:eastAsia="仿宋_GB2312" w:cs="Times New Roman"/>
          <w:color w:val="auto"/>
          <w:sz w:val="32"/>
          <w:szCs w:val="32"/>
          <w:shd w:val="clear" w:color="auto" w:fill="auto"/>
          <w:lang w:eastAsia="zh-CN"/>
        </w:rPr>
        <w:t>线上线下事项同源管理、同源发布、同步更新</w:t>
      </w:r>
      <w:r>
        <w:rPr>
          <w:rFonts w:hint="eastAsia" w:ascii="Times New Roman" w:hAnsi="Times New Roman" w:eastAsia="仿宋_GB2312" w:cs="Times New Roman"/>
          <w:color w:val="auto"/>
          <w:sz w:val="32"/>
          <w:szCs w:val="32"/>
          <w:shd w:val="clear" w:color="auto" w:fill="auto"/>
          <w:lang w:eastAsia="zh-CN"/>
        </w:rPr>
        <w:t>，目前共梳理</w:t>
      </w:r>
      <w:r>
        <w:rPr>
          <w:rFonts w:hint="eastAsia" w:ascii="仿宋_GB2312" w:hAnsi="仿宋_GB2312" w:eastAsia="仿宋_GB2312" w:cs="仿宋_GB2312"/>
          <w:kern w:val="0"/>
          <w:sz w:val="32"/>
          <w:szCs w:val="32"/>
          <w:shd w:val="clear" w:color="auto" w:fill="auto"/>
          <w:lang w:val="en-US" w:eastAsia="zh-CN" w:bidi="ar"/>
        </w:rPr>
        <w:t>进驻事项807项，基层下放事项73项。做到了相关部门和事项应进尽进。</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beforeAutospacing="0" w:afterAutospacing="0" w:line="560" w:lineRule="exact"/>
        <w:ind w:firstLine="643" w:firstLineChars="200"/>
        <w:jc w:val="both"/>
        <w:textAlignment w:val="auto"/>
        <w:rPr>
          <w:rFonts w:hint="eastAsia" w:ascii="仿宋_GB2312" w:hAnsi="仿宋_GB2312" w:eastAsia="仿宋_GB2312" w:cs="仿宋_GB2312"/>
          <w:b w:val="0"/>
          <w:bCs w:val="0"/>
          <w:sz w:val="32"/>
          <w:szCs w:val="32"/>
          <w:highlight w:val="none"/>
          <w:shd w:val="clear" w:color="auto" w:fill="auto"/>
          <w:lang w:val="en-US" w:eastAsia="zh-CN"/>
        </w:rPr>
      </w:pPr>
      <w:r>
        <w:rPr>
          <w:rFonts w:hint="eastAsia" w:ascii="仿宋_GB2312" w:hAnsi="仿宋_GB2312" w:eastAsia="仿宋_GB2312" w:cs="仿宋_GB2312"/>
          <w:b/>
          <w:bCs/>
          <w:sz w:val="32"/>
          <w:szCs w:val="32"/>
          <w:highlight w:val="none"/>
          <w:shd w:val="clear" w:color="auto" w:fill="auto"/>
          <w:lang w:val="en-US" w:eastAsia="zh-CN"/>
        </w:rPr>
        <w:t>2.</w:t>
      </w:r>
      <w:r>
        <w:rPr>
          <w:rFonts w:hint="eastAsia" w:ascii="仿宋_GB2312" w:hAnsi="仿宋_GB2312" w:eastAsia="仿宋_GB2312" w:cs="仿宋_GB2312"/>
          <w:b/>
          <w:bCs/>
          <w:i w:val="0"/>
          <w:caps w:val="0"/>
          <w:spacing w:val="0"/>
          <w:w w:val="100"/>
          <w:kern w:val="2"/>
          <w:sz w:val="32"/>
          <w:szCs w:val="32"/>
          <w:shd w:val="clear" w:color="auto" w:fill="auto"/>
          <w:lang w:val="en-US" w:eastAsia="zh-CN" w:bidi="ar-SA"/>
        </w:rPr>
        <w:t>大力推进“最多跑一次”改革</w:t>
      </w:r>
      <w:r>
        <w:rPr>
          <w:rFonts w:hint="eastAsia" w:ascii="仿宋_GB2312" w:hAnsi="仿宋_GB2312" w:eastAsia="仿宋_GB2312" w:cs="仿宋_GB2312"/>
          <w:b w:val="0"/>
          <w:i w:val="0"/>
          <w:caps w:val="0"/>
          <w:spacing w:val="0"/>
          <w:w w:val="100"/>
          <w:kern w:val="2"/>
          <w:sz w:val="32"/>
          <w:szCs w:val="32"/>
          <w:shd w:val="clear" w:color="auto" w:fill="auto"/>
          <w:lang w:val="en-US" w:eastAsia="zh-CN" w:bidi="ar-SA"/>
        </w:rPr>
        <w:t>。</w:t>
      </w:r>
      <w:r>
        <w:rPr>
          <w:rFonts w:hint="eastAsia" w:ascii="仿宋_GB2312" w:hAnsi="仿宋_GB2312" w:eastAsia="仿宋_GB2312" w:cs="仿宋_GB2312"/>
          <w:b/>
          <w:bCs/>
          <w:i w:val="0"/>
          <w:caps w:val="0"/>
          <w:spacing w:val="0"/>
          <w:w w:val="100"/>
          <w:kern w:val="2"/>
          <w:sz w:val="32"/>
          <w:szCs w:val="32"/>
          <w:shd w:val="clear" w:color="auto" w:fill="auto"/>
          <w:lang w:val="en-US" w:eastAsia="zh-CN" w:bidi="ar-SA"/>
        </w:rPr>
        <w:t>一是</w:t>
      </w:r>
      <w:r>
        <w:rPr>
          <w:rFonts w:hint="eastAsia" w:ascii="仿宋_GB2312" w:hAnsi="仿宋_GB2312" w:eastAsia="仿宋_GB2312" w:cs="仿宋_GB2312"/>
          <w:b w:val="0"/>
          <w:i w:val="0"/>
          <w:caps w:val="0"/>
          <w:spacing w:val="0"/>
          <w:w w:val="100"/>
          <w:kern w:val="2"/>
          <w:sz w:val="32"/>
          <w:szCs w:val="32"/>
          <w:shd w:val="clear" w:color="auto" w:fill="auto"/>
          <w:lang w:val="en-GB" w:eastAsia="zh-CN" w:bidi="ar-SA"/>
        </w:rPr>
        <w:t>中心对各职能部门审批事项不断进行梳理重造，打通审核环节，压减审批流程，</w:t>
      </w:r>
      <w:bookmarkStart w:id="1" w:name="hmcheck_ae41fcc74e1d4a88a154f9b91a519d3d"/>
      <w:r>
        <w:rPr>
          <w:rFonts w:hint="eastAsia" w:ascii="仿宋_GB2312" w:hAnsi="仿宋_GB2312" w:eastAsia="仿宋_GB2312" w:cs="仿宋_GB2312"/>
          <w:b w:val="0"/>
          <w:i w:val="0"/>
          <w:caps w:val="0"/>
          <w:spacing w:val="0"/>
          <w:w w:val="100"/>
          <w:kern w:val="2"/>
          <w:sz w:val="32"/>
          <w:szCs w:val="32"/>
          <w:shd w:val="clear" w:color="auto" w:fill="auto"/>
          <w:lang w:val="en-GB" w:eastAsia="zh-CN" w:bidi="ar-SA"/>
        </w:rPr>
        <w:t>截至目前</w:t>
      </w:r>
      <w:bookmarkEnd w:id="1"/>
      <w:r>
        <w:rPr>
          <w:rFonts w:hint="eastAsia" w:ascii="仿宋_GB2312" w:hAnsi="仿宋_GB2312" w:eastAsia="仿宋_GB2312" w:cs="仿宋_GB2312"/>
          <w:b w:val="0"/>
          <w:i w:val="0"/>
          <w:caps w:val="0"/>
          <w:spacing w:val="0"/>
          <w:w w:val="100"/>
          <w:kern w:val="2"/>
          <w:sz w:val="32"/>
          <w:szCs w:val="32"/>
          <w:shd w:val="clear" w:color="auto" w:fill="auto"/>
          <w:lang w:val="en-US" w:eastAsia="zh-CN" w:bidi="ar-SA"/>
        </w:rPr>
        <w:t>，乌苏市共涉及35个部门的385项事项，实现了“最多跑一次”，同时中心采取EMS快递送件方式，实现证照和办理结果“最快送一次”。</w:t>
      </w:r>
      <w:r>
        <w:rPr>
          <w:rFonts w:hint="eastAsia" w:ascii="仿宋_GB2312" w:hAnsi="仿宋_GB2312" w:eastAsia="仿宋_GB2312" w:cs="仿宋_GB2312"/>
          <w:b/>
          <w:bCs/>
          <w:i w:val="0"/>
          <w:caps w:val="0"/>
          <w:spacing w:val="0"/>
          <w:w w:val="100"/>
          <w:kern w:val="2"/>
          <w:sz w:val="32"/>
          <w:szCs w:val="32"/>
          <w:shd w:val="clear" w:color="auto" w:fill="auto"/>
          <w:lang w:val="en-US" w:eastAsia="zh-CN" w:bidi="ar-SA"/>
        </w:rPr>
        <w:t>二是</w:t>
      </w:r>
      <w:r>
        <w:rPr>
          <w:rFonts w:hint="eastAsia" w:ascii="仿宋_GB2312" w:hAnsi="仿宋_GB2312" w:eastAsia="仿宋_GB2312" w:cs="仿宋_GB2312"/>
          <w:b w:val="0"/>
          <w:i w:val="0"/>
          <w:caps w:val="0"/>
          <w:spacing w:val="0"/>
          <w:w w:val="100"/>
          <w:kern w:val="2"/>
          <w:sz w:val="32"/>
          <w:szCs w:val="32"/>
          <w:shd w:val="clear" w:color="auto" w:fill="auto"/>
          <w:lang w:val="en-GB" w:eastAsia="zh-CN" w:bidi="ar-SA"/>
        </w:rPr>
        <w:t>按照公布的实施告知承诺制的证明事项</w:t>
      </w:r>
      <w:r>
        <w:rPr>
          <w:rFonts w:hint="eastAsia" w:ascii="仿宋_GB2312" w:hAnsi="仿宋_GB2312" w:eastAsia="仿宋_GB2312" w:cs="仿宋_GB2312"/>
          <w:b w:val="0"/>
          <w:bCs w:val="0"/>
          <w:sz w:val="32"/>
          <w:szCs w:val="32"/>
          <w:highlight w:val="none"/>
          <w:shd w:val="clear" w:color="auto" w:fill="auto"/>
          <w:lang w:val="en-GB" w:eastAsia="zh-CN"/>
        </w:rPr>
        <w:t>目录，市政务中心公布事项告知承诺制第一批目录清单有</w:t>
      </w:r>
      <w:r>
        <w:rPr>
          <w:rFonts w:hint="eastAsia" w:ascii="仿宋_GB2312" w:hAnsi="仿宋_GB2312" w:eastAsia="仿宋_GB2312" w:cs="仿宋_GB2312"/>
          <w:b w:val="0"/>
          <w:bCs w:val="0"/>
          <w:sz w:val="32"/>
          <w:szCs w:val="32"/>
          <w:highlight w:val="none"/>
          <w:shd w:val="clear" w:color="auto" w:fill="auto"/>
          <w:lang w:val="en-US" w:eastAsia="zh-CN"/>
        </w:rPr>
        <w:t>11</w:t>
      </w:r>
      <w:r>
        <w:rPr>
          <w:rFonts w:hint="eastAsia" w:ascii="仿宋_GB2312" w:hAnsi="仿宋_GB2312" w:eastAsia="仿宋_GB2312" w:cs="仿宋_GB2312"/>
          <w:b w:val="0"/>
          <w:bCs w:val="0"/>
          <w:sz w:val="32"/>
          <w:szCs w:val="32"/>
          <w:highlight w:val="none"/>
          <w:shd w:val="clear" w:color="auto" w:fill="auto"/>
          <w:lang w:val="en-GB" w:eastAsia="zh-CN"/>
        </w:rPr>
        <w:t>项。</w:t>
      </w:r>
      <w:r>
        <w:rPr>
          <w:rFonts w:hint="eastAsia" w:ascii="仿宋_GB2312" w:hAnsi="仿宋_GB2312" w:eastAsia="仿宋_GB2312" w:cs="仿宋_GB2312"/>
          <w:b w:val="0"/>
          <w:bCs w:val="0"/>
          <w:sz w:val="32"/>
          <w:szCs w:val="32"/>
          <w:highlight w:val="none"/>
          <w:shd w:val="clear" w:color="auto" w:fill="auto"/>
          <w:lang w:val="en-US" w:eastAsia="zh-CN"/>
        </w:rPr>
        <w:t xml:space="preserve">  </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beforeAutospacing="0" w:afterAutospacing="0" w:line="560" w:lineRule="exact"/>
        <w:ind w:firstLine="643" w:firstLineChars="200"/>
        <w:jc w:val="both"/>
        <w:textAlignment w:val="auto"/>
        <w:rPr>
          <w:rFonts w:hint="eastAsia" w:ascii="仿宋_GB2312" w:hAnsi="仿宋_GB2312" w:eastAsia="仿宋_GB2312" w:cs="仿宋_GB2312"/>
          <w:b w:val="0"/>
          <w:bCs/>
          <w:i w:val="0"/>
          <w:caps w:val="0"/>
          <w:spacing w:val="0"/>
          <w:w w:val="100"/>
          <w:sz w:val="32"/>
          <w:szCs w:val="32"/>
          <w:shd w:val="clear" w:color="auto" w:fill="auto"/>
          <w:lang w:val="en-US" w:eastAsia="zh-CN"/>
        </w:rPr>
      </w:pPr>
      <w:r>
        <w:rPr>
          <w:rFonts w:hint="eastAsia" w:ascii="仿宋_GB2312" w:hAnsi="仿宋_GB2312" w:eastAsia="仿宋_GB2312" w:cs="仿宋_GB2312"/>
          <w:b/>
          <w:bCs/>
          <w:sz w:val="32"/>
          <w:szCs w:val="32"/>
          <w:highlight w:val="none"/>
          <w:shd w:val="clear" w:color="auto" w:fill="auto"/>
          <w:lang w:val="en-US" w:eastAsia="zh-CN"/>
        </w:rPr>
        <w:t>3.深入推进“证照分离”改革。</w:t>
      </w:r>
      <w:r>
        <w:rPr>
          <w:rFonts w:hint="eastAsia" w:ascii="仿宋_GB2312" w:hAnsi="仿宋_GB2312" w:eastAsia="仿宋_GB2312" w:cs="仿宋_GB2312"/>
          <w:b w:val="0"/>
          <w:bCs w:val="0"/>
          <w:sz w:val="32"/>
          <w:szCs w:val="32"/>
          <w:highlight w:val="none"/>
          <w:shd w:val="clear" w:color="auto" w:fill="auto"/>
          <w:lang w:val="en-US" w:eastAsia="zh-CN"/>
        </w:rPr>
        <w:t>着力推进事前事后</w:t>
      </w:r>
      <w:bookmarkStart w:id="2" w:name="hmcheck_180e106205c0480b9420110beda80a7c"/>
      <w:r>
        <w:rPr>
          <w:rFonts w:hint="eastAsia" w:ascii="仿宋_GB2312" w:hAnsi="仿宋_GB2312" w:eastAsia="仿宋_GB2312" w:cs="仿宋_GB2312"/>
          <w:b w:val="0"/>
          <w:bCs w:val="0"/>
          <w:sz w:val="32"/>
          <w:szCs w:val="32"/>
          <w:highlight w:val="none"/>
          <w:shd w:val="clear" w:color="auto" w:fill="auto"/>
          <w:lang w:val="en-US" w:eastAsia="zh-CN"/>
        </w:rPr>
        <w:t>双</w:t>
      </w:r>
      <w:bookmarkEnd w:id="2"/>
      <w:r>
        <w:rPr>
          <w:rFonts w:hint="eastAsia" w:ascii="仿宋_GB2312" w:hAnsi="仿宋_GB2312" w:eastAsia="仿宋_GB2312" w:cs="仿宋_GB2312"/>
          <w:b w:val="0"/>
          <w:bCs w:val="0"/>
          <w:sz w:val="32"/>
          <w:szCs w:val="32"/>
          <w:highlight w:val="none"/>
          <w:shd w:val="clear" w:color="auto" w:fill="auto"/>
          <w:lang w:val="en-US" w:eastAsia="zh-CN"/>
        </w:rPr>
        <w:t>告知制度，</w:t>
      </w:r>
      <w:r>
        <w:rPr>
          <w:rFonts w:hint="eastAsia" w:ascii="仿宋_GB2312" w:hAnsi="仿宋_GB2312" w:eastAsia="仿宋_GB2312" w:cs="仿宋_GB2312"/>
          <w:b w:val="0"/>
          <w:bCs w:val="0"/>
          <w:i w:val="0"/>
          <w:caps w:val="0"/>
          <w:spacing w:val="0"/>
          <w:w w:val="100"/>
          <w:sz w:val="32"/>
          <w:szCs w:val="32"/>
          <w:shd w:val="clear" w:color="auto" w:fill="auto"/>
          <w:lang w:val="en-US" w:eastAsia="zh-CN"/>
        </w:rPr>
        <w:t>进一步简化企业登记程序，压缩登</w:t>
      </w:r>
      <w:r>
        <w:rPr>
          <w:rFonts w:hint="eastAsia" w:ascii="仿宋_GB2312" w:hAnsi="仿宋_GB2312" w:eastAsia="仿宋_GB2312" w:cs="仿宋_GB2312"/>
          <w:b w:val="0"/>
          <w:bCs/>
          <w:i w:val="0"/>
          <w:caps w:val="0"/>
          <w:spacing w:val="0"/>
          <w:w w:val="100"/>
          <w:sz w:val="32"/>
          <w:szCs w:val="32"/>
          <w:shd w:val="clear" w:color="auto" w:fill="auto"/>
          <w:lang w:val="en-US" w:eastAsia="zh-CN"/>
        </w:rPr>
        <w:t>记时间，企业登记注册、税务部门申领发票、印章刻制、社会保险参保全过程完成时间压减至3个工作日以内。</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beforeAutospacing="0" w:afterAutospacing="0" w:line="560" w:lineRule="exact"/>
        <w:ind w:firstLine="643" w:firstLineChars="200"/>
        <w:jc w:val="both"/>
        <w:textAlignment w:val="auto"/>
        <w:rPr>
          <w:rFonts w:hint="eastAsia"/>
          <w:shd w:val="clear" w:color="auto" w:fill="auto"/>
          <w:lang w:val="en-US" w:eastAsia="zh-CN"/>
        </w:rPr>
      </w:pPr>
      <w:r>
        <w:rPr>
          <w:rFonts w:hint="eastAsia" w:ascii="仿宋_GB2312" w:hAnsi="仿宋_GB2312" w:eastAsia="仿宋_GB2312" w:cs="仿宋_GB2312"/>
          <w:b/>
          <w:bCs w:val="0"/>
          <w:i w:val="0"/>
          <w:caps w:val="0"/>
          <w:spacing w:val="0"/>
          <w:w w:val="100"/>
          <w:sz w:val="32"/>
          <w:szCs w:val="32"/>
          <w:shd w:val="clear" w:color="auto" w:fill="auto"/>
          <w:lang w:val="en-US" w:eastAsia="zh-CN"/>
        </w:rPr>
        <w:t>4.</w:t>
      </w:r>
      <w:r>
        <w:rPr>
          <w:rFonts w:hint="eastAsia" w:ascii="仿宋_GB2312" w:hAnsi="仿宋_GB2312" w:eastAsia="仿宋_GB2312" w:cs="仿宋_GB2312"/>
          <w:b/>
          <w:bCs w:val="0"/>
          <w:i w:val="0"/>
          <w:caps w:val="0"/>
          <w:spacing w:val="0"/>
          <w:w w:val="100"/>
          <w:kern w:val="2"/>
          <w:sz w:val="32"/>
          <w:szCs w:val="32"/>
          <w:shd w:val="clear" w:color="auto" w:fill="auto"/>
          <w:lang w:val="en-US" w:eastAsia="zh-CN" w:bidi="ar-SA"/>
        </w:rPr>
        <w:t>流</w:t>
      </w:r>
      <w:r>
        <w:rPr>
          <w:rFonts w:hint="eastAsia" w:ascii="仿宋_GB2312" w:hAnsi="仿宋_GB2312" w:eastAsia="仿宋_GB2312" w:cs="仿宋_GB2312"/>
          <w:b/>
          <w:bCs/>
          <w:i w:val="0"/>
          <w:caps w:val="0"/>
          <w:spacing w:val="0"/>
          <w:w w:val="100"/>
          <w:kern w:val="2"/>
          <w:sz w:val="32"/>
          <w:szCs w:val="32"/>
          <w:shd w:val="clear" w:color="auto" w:fill="auto"/>
          <w:lang w:val="en-US" w:eastAsia="zh-CN" w:bidi="ar-SA"/>
        </w:rPr>
        <w:t>程再造工作不断深化。一是</w:t>
      </w:r>
      <w:r>
        <w:rPr>
          <w:rFonts w:hint="eastAsia" w:ascii="仿宋_GB2312" w:hAnsi="仿宋_GB2312" w:eastAsia="仿宋_GB2312" w:cs="仿宋_GB2312"/>
          <w:b w:val="0"/>
          <w:bCs/>
          <w:i w:val="0"/>
          <w:caps w:val="0"/>
          <w:spacing w:val="0"/>
          <w:w w:val="100"/>
          <w:sz w:val="32"/>
          <w:szCs w:val="32"/>
          <w:shd w:val="clear" w:color="auto" w:fill="auto"/>
          <w:lang w:val="en-US" w:eastAsia="zh-CN"/>
        </w:rPr>
        <w:t>将水、电、气、暖公共服务简化程序后纳入审批流程，实现窗口直接办理公共服务报装业务，同时加快推进报装、查询、缴费等业务全程网办，目前供电、供热、供水和部分片区的供气服务已实现网上办理。</w:t>
      </w:r>
      <w:r>
        <w:rPr>
          <w:rFonts w:hint="eastAsia" w:ascii="仿宋_GB2312" w:hAnsi="仿宋_GB2312" w:eastAsia="仿宋_GB2312" w:cs="仿宋_GB2312"/>
          <w:b/>
          <w:bCs w:val="0"/>
          <w:i w:val="0"/>
          <w:caps w:val="0"/>
          <w:spacing w:val="0"/>
          <w:w w:val="100"/>
          <w:sz w:val="32"/>
          <w:szCs w:val="32"/>
          <w:shd w:val="clear" w:color="auto" w:fill="auto"/>
          <w:lang w:val="en-US" w:eastAsia="zh-CN"/>
        </w:rPr>
        <w:t>二是</w:t>
      </w:r>
      <w:r>
        <w:rPr>
          <w:rFonts w:hint="eastAsia" w:ascii="仿宋_GB2312" w:hAnsi="仿宋_GB2312" w:eastAsia="仿宋_GB2312" w:cs="仿宋_GB2312"/>
          <w:b w:val="0"/>
          <w:bCs/>
          <w:i w:val="0"/>
          <w:caps w:val="0"/>
          <w:spacing w:val="0"/>
          <w:w w:val="100"/>
          <w:kern w:val="2"/>
          <w:sz w:val="32"/>
          <w:szCs w:val="32"/>
          <w:shd w:val="clear" w:color="auto" w:fill="auto"/>
          <w:lang w:val="en-US" w:eastAsia="zh-CN" w:bidi="ar-SA"/>
        </w:rPr>
        <w:t>打破部门藩篱，推进窗口的整合，提供“不动产证办理”主题式集成服务，由一个窗口受理、配合部门并行办理，实行一表申请、一次提交、限时办结，避免企业和群众来回跑。不动产登记整合登记、交易、契税等多个事项，改串联办理为并联办理，登记时间由20个工作日缩短为当日受理，3个工作日取证，为群众和企业提供了更加便捷的服务。</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beforeAutospacing="0" w:afterAutospacing="0" w:line="560" w:lineRule="exact"/>
        <w:ind w:firstLine="643" w:firstLineChars="200"/>
        <w:jc w:val="both"/>
        <w:textAlignment w:val="auto"/>
        <w:rPr>
          <w:rFonts w:hint="eastAsia"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b/>
          <w:bCs/>
          <w:sz w:val="32"/>
          <w:szCs w:val="32"/>
          <w:highlight w:val="none"/>
          <w:shd w:val="clear" w:color="auto" w:fill="auto"/>
          <w:lang w:val="en-US" w:eastAsia="zh-CN"/>
        </w:rPr>
        <w:t>5.</w:t>
      </w:r>
      <w:r>
        <w:rPr>
          <w:rFonts w:hint="eastAsia" w:ascii="楷体_GB2312" w:hAnsi="楷体_GB2312" w:eastAsia="楷体_GB2312" w:cs="楷体_GB2312"/>
          <w:b/>
          <w:bCs/>
          <w:sz w:val="32"/>
          <w:szCs w:val="32"/>
          <w:shd w:val="clear" w:color="auto" w:fill="auto"/>
          <w:lang w:eastAsia="zh-CN"/>
        </w:rPr>
        <w:t>“</w:t>
      </w:r>
      <w:r>
        <w:rPr>
          <w:rFonts w:hint="eastAsia" w:ascii="仿宋_GB2312" w:hAnsi="仿宋_GB2312" w:eastAsia="仿宋_GB2312" w:cs="仿宋_GB2312"/>
          <w:b/>
          <w:bCs/>
          <w:sz w:val="32"/>
          <w:szCs w:val="32"/>
          <w:shd w:val="clear" w:color="auto" w:fill="auto"/>
          <w:lang w:val="en-US" w:eastAsia="zh-CN"/>
        </w:rPr>
        <w:t>三级政务服务”工作机制运行顺畅，事项向基层延伸工作有序推动。一是</w:t>
      </w:r>
      <w:r>
        <w:rPr>
          <w:rFonts w:hint="eastAsia" w:ascii="仿宋_GB2312" w:hAnsi="仿宋_GB2312" w:eastAsia="仿宋_GB2312" w:cs="仿宋_GB2312"/>
          <w:sz w:val="32"/>
          <w:szCs w:val="32"/>
          <w:shd w:val="clear" w:color="auto" w:fill="auto"/>
          <w:lang w:val="en-US" w:eastAsia="zh-CN"/>
        </w:rPr>
        <w:t>根据</w:t>
      </w:r>
      <w:r>
        <w:rPr>
          <w:rFonts w:hint="eastAsia" w:ascii="仿宋_GB2312" w:hAnsi="仿宋_GB2312" w:eastAsia="仿宋_GB2312" w:cs="仿宋_GB2312"/>
          <w:b w:val="0"/>
          <w:bCs w:val="0"/>
          <w:i w:val="0"/>
          <w:caps w:val="0"/>
          <w:spacing w:val="0"/>
          <w:w w:val="100"/>
          <w:sz w:val="32"/>
          <w:szCs w:val="32"/>
          <w:shd w:val="clear" w:color="auto" w:fill="auto"/>
          <w:lang w:val="en-US" w:eastAsia="zh-CN"/>
        </w:rPr>
        <w:t>《新疆维吾尔自治区促进政务服务便利化条例》要求，我市第一批将涉及16个部门的73项事项下放到乡镇（街道）、村（社区），</w:t>
      </w:r>
      <w:r>
        <w:rPr>
          <w:rFonts w:hint="eastAsia" w:ascii="仿宋_GB2312" w:hAnsi="仿宋_GB2312" w:eastAsia="仿宋_GB2312" w:cs="仿宋_GB2312"/>
          <w:color w:val="auto"/>
          <w:sz w:val="32"/>
          <w:szCs w:val="32"/>
          <w:shd w:val="clear" w:color="auto" w:fill="auto"/>
          <w:lang w:val="en-US" w:eastAsia="zh-CN"/>
        </w:rPr>
        <w:t>并制作下发基层政务服务事项办事指南手册和办事标准化流程，</w:t>
      </w:r>
      <w:bookmarkStart w:id="3" w:name="hmcheck_6492faca22d24d59bad6111eb0d342f4"/>
      <w:r>
        <w:rPr>
          <w:rFonts w:hint="eastAsia" w:ascii="仿宋_GB2312" w:hAnsi="仿宋_GB2312" w:eastAsia="仿宋_GB2312" w:cs="仿宋_GB2312"/>
          <w:color w:val="auto"/>
          <w:sz w:val="32"/>
          <w:szCs w:val="32"/>
          <w:shd w:val="clear" w:color="auto" w:fill="auto"/>
          <w:lang w:val="en-US" w:eastAsia="zh-CN"/>
        </w:rPr>
        <w:t>有效地推进了</w:t>
      </w:r>
      <w:bookmarkEnd w:id="3"/>
      <w:r>
        <w:rPr>
          <w:rFonts w:hint="eastAsia" w:ascii="仿宋_GB2312" w:hAnsi="仿宋_GB2312" w:eastAsia="仿宋_GB2312" w:cs="仿宋_GB2312"/>
          <w:b w:val="0"/>
          <w:bCs w:val="0"/>
          <w:i w:val="0"/>
          <w:caps w:val="0"/>
          <w:spacing w:val="0"/>
          <w:w w:val="100"/>
          <w:sz w:val="32"/>
          <w:szCs w:val="32"/>
          <w:shd w:val="clear" w:color="auto" w:fill="auto"/>
          <w:lang w:val="en-US" w:eastAsia="zh-CN"/>
        </w:rPr>
        <w:t>基层便利化政务服务水平，实现了“马上办”“就近办”“一次办”“网上办”，让群众办事更加便捷，目前我市22个乡镇（街道）、170个行政村（社区）实现了全覆盖，提升了政务服务水平；</w:t>
      </w:r>
      <w:r>
        <w:rPr>
          <w:rFonts w:hint="eastAsia" w:ascii="仿宋_GB2312" w:hAnsi="仿宋_GB2312" w:eastAsia="仿宋_GB2312" w:cs="仿宋_GB2312"/>
          <w:b/>
          <w:bCs/>
          <w:i w:val="0"/>
          <w:caps w:val="0"/>
          <w:spacing w:val="0"/>
          <w:w w:val="100"/>
          <w:sz w:val="32"/>
          <w:szCs w:val="32"/>
          <w:shd w:val="clear" w:color="auto" w:fill="auto"/>
          <w:lang w:val="en-US" w:eastAsia="zh-CN"/>
        </w:rPr>
        <w:t>二是</w:t>
      </w:r>
      <w:r>
        <w:rPr>
          <w:rFonts w:hint="eastAsia" w:ascii="仿宋_GB2312" w:hAnsi="仿宋_GB2312" w:eastAsia="仿宋_GB2312" w:cs="仿宋_GB2312"/>
          <w:sz w:val="32"/>
          <w:szCs w:val="32"/>
          <w:highlight w:val="none"/>
          <w:shd w:val="clear" w:color="auto" w:fill="auto"/>
        </w:rPr>
        <w:t>聚焦“网上办”，积极打造“一件事一次办”升级版</w:t>
      </w:r>
      <w:r>
        <w:rPr>
          <w:rFonts w:hint="eastAsia" w:ascii="仿宋_GB2312" w:hAnsi="仿宋_GB2312" w:eastAsia="仿宋_GB2312" w:cs="仿宋_GB2312"/>
          <w:sz w:val="32"/>
          <w:szCs w:val="32"/>
          <w:highlight w:val="none"/>
          <w:shd w:val="clear" w:color="auto" w:fill="auto"/>
          <w:lang w:eastAsia="zh-CN"/>
        </w:rPr>
        <w:t>。</w:t>
      </w:r>
      <w:r>
        <w:rPr>
          <w:rFonts w:hint="eastAsia" w:ascii="仿宋_GB2312" w:hAnsi="仿宋_GB2312" w:eastAsia="仿宋_GB2312" w:cs="仿宋_GB2312"/>
          <w:sz w:val="32"/>
          <w:szCs w:val="32"/>
          <w:highlight w:val="none"/>
          <w:shd w:val="clear" w:color="auto" w:fill="auto"/>
        </w:rPr>
        <w:t>创新推出</w:t>
      </w:r>
      <w:r>
        <w:rPr>
          <w:rFonts w:hint="eastAsia" w:ascii="仿宋_GB2312" w:hAnsi="仿宋_GB2312" w:eastAsia="仿宋_GB2312" w:cs="仿宋_GB2312"/>
          <w:sz w:val="32"/>
          <w:szCs w:val="32"/>
          <w:highlight w:val="none"/>
          <w:shd w:val="clear" w:color="auto" w:fill="auto"/>
          <w:lang w:eastAsia="zh-CN"/>
        </w:rPr>
        <w:t>“</w:t>
      </w:r>
      <w:r>
        <w:rPr>
          <w:rFonts w:hint="eastAsia" w:ascii="仿宋_GB2312" w:hAnsi="仿宋_GB2312" w:eastAsia="仿宋_GB2312" w:cs="仿宋_GB2312"/>
          <w:sz w:val="32"/>
          <w:szCs w:val="32"/>
          <w:highlight w:val="none"/>
          <w:shd w:val="clear" w:color="auto" w:fill="auto"/>
        </w:rPr>
        <w:t>新生儿出生</w:t>
      </w:r>
      <w:r>
        <w:rPr>
          <w:rFonts w:hint="eastAsia" w:ascii="仿宋_GB2312" w:hAnsi="仿宋_GB2312" w:eastAsia="仿宋_GB2312" w:cs="仿宋_GB2312"/>
          <w:sz w:val="32"/>
          <w:szCs w:val="32"/>
          <w:highlight w:val="none"/>
          <w:shd w:val="clear" w:color="auto" w:fill="auto"/>
          <w:lang w:eastAsia="zh-CN"/>
        </w:rPr>
        <w:t>一件事”“公民婚育一件事”等主题套餐</w:t>
      </w:r>
      <w:r>
        <w:rPr>
          <w:rFonts w:hint="eastAsia" w:ascii="仿宋_GB2312" w:hAnsi="仿宋_GB2312" w:eastAsia="仿宋_GB2312" w:cs="仿宋_GB2312"/>
          <w:sz w:val="32"/>
          <w:szCs w:val="32"/>
          <w:highlight w:val="none"/>
          <w:shd w:val="clear" w:color="auto" w:fill="auto"/>
        </w:rPr>
        <w:t>一站式联办、一体化服务，依托“</w:t>
      </w:r>
      <w:r>
        <w:rPr>
          <w:rFonts w:hint="eastAsia" w:ascii="仿宋_GB2312" w:hAnsi="仿宋_GB2312" w:eastAsia="仿宋_GB2312" w:cs="仿宋_GB2312"/>
          <w:sz w:val="32"/>
          <w:szCs w:val="32"/>
          <w:highlight w:val="none"/>
          <w:shd w:val="clear" w:color="auto" w:fill="auto"/>
          <w:lang w:eastAsia="zh-CN"/>
        </w:rPr>
        <w:t>新</w:t>
      </w:r>
      <w:bookmarkStart w:id="4" w:name="hmcheck_872f31181f2943e1b98d2f5beb81d6a7"/>
      <w:r>
        <w:rPr>
          <w:rFonts w:hint="eastAsia" w:ascii="仿宋_GB2312" w:hAnsi="仿宋_GB2312" w:eastAsia="仿宋_GB2312" w:cs="仿宋_GB2312"/>
          <w:sz w:val="32"/>
          <w:szCs w:val="32"/>
          <w:highlight w:val="none"/>
          <w:shd w:val="clear" w:color="auto" w:fill="auto"/>
          <w:lang w:eastAsia="zh-CN"/>
        </w:rPr>
        <w:t>服办</w:t>
      </w:r>
      <w:bookmarkEnd w:id="4"/>
      <w:r>
        <w:rPr>
          <w:rFonts w:hint="eastAsia" w:ascii="仿宋_GB2312" w:hAnsi="仿宋_GB2312" w:eastAsia="仿宋_GB2312" w:cs="仿宋_GB2312"/>
          <w:sz w:val="32"/>
          <w:szCs w:val="32"/>
          <w:highlight w:val="none"/>
          <w:shd w:val="clear" w:color="auto" w:fill="auto"/>
        </w:rPr>
        <w:t>”APP开通了线上新生儿出生“一件事一次办”服务，有效解决了新生儿出生后办证多、时间长、多跑动、流程复杂等问题。截至目前，</w:t>
      </w:r>
      <w:r>
        <w:rPr>
          <w:rFonts w:hint="eastAsia" w:ascii="仿宋_GB2312" w:hAnsi="仿宋_GB2312" w:eastAsia="仿宋_GB2312" w:cs="仿宋_GB2312"/>
          <w:sz w:val="32"/>
          <w:szCs w:val="32"/>
          <w:highlight w:val="none"/>
          <w:shd w:val="clear" w:color="auto" w:fill="auto"/>
          <w:lang w:val="en-US" w:eastAsia="zh-CN"/>
        </w:rPr>
        <w:t>我市共完成“新生儿</w:t>
      </w:r>
      <w:r>
        <w:rPr>
          <w:rFonts w:hint="eastAsia" w:ascii="仿宋_GB2312" w:hAnsi="仿宋_GB2312" w:eastAsia="仿宋_GB2312" w:cs="仿宋_GB2312"/>
          <w:color w:val="auto"/>
          <w:sz w:val="32"/>
          <w:szCs w:val="32"/>
          <w:highlight w:val="none"/>
          <w:shd w:val="clear" w:color="auto" w:fill="auto"/>
          <w:lang w:val="en-US" w:eastAsia="zh-CN"/>
        </w:rPr>
        <w:t xml:space="preserve">出生一件事”1274件，“公民婚育一件事”843件，“灵活就业一件事”12件，“企业开办一件事”22件的全流程办理。    </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beforeAutospacing="0" w:afterAutospacing="0" w:line="560" w:lineRule="exact"/>
        <w:ind w:firstLine="643" w:firstLineChars="200"/>
        <w:jc w:val="both"/>
        <w:textAlignment w:val="auto"/>
        <w:rPr>
          <w:rFonts w:hint="eastAsia" w:ascii="仿宋_GB2312" w:hAnsi="仿宋_GB2312" w:eastAsia="仿宋_GB2312" w:cs="仿宋_GB2312"/>
          <w:kern w:val="2"/>
          <w:sz w:val="32"/>
          <w:szCs w:val="32"/>
          <w:highlight w:val="none"/>
          <w:shd w:val="clear" w:color="auto" w:fill="auto"/>
          <w:lang w:val="en-US" w:eastAsia="zh-CN" w:bidi="ar-SA"/>
        </w:rPr>
      </w:pPr>
      <w:r>
        <w:rPr>
          <w:rFonts w:hint="eastAsia" w:ascii="仿宋_GB2312" w:hAnsi="仿宋_GB2312" w:eastAsia="仿宋_GB2312" w:cs="仿宋_GB2312"/>
          <w:b/>
          <w:bCs/>
          <w:sz w:val="32"/>
          <w:szCs w:val="32"/>
          <w:highlight w:val="none"/>
          <w:shd w:val="clear" w:color="auto" w:fill="auto"/>
          <w:lang w:val="en-US" w:eastAsia="zh-CN"/>
        </w:rPr>
        <w:t>6.多措并举强化政务公开工作</w:t>
      </w:r>
      <w:r>
        <w:rPr>
          <w:rFonts w:hint="eastAsia" w:ascii="仿宋_GB2312" w:hAnsi="仿宋_GB2312" w:eastAsia="仿宋_GB2312" w:cs="仿宋_GB2312"/>
          <w:kern w:val="2"/>
          <w:sz w:val="32"/>
          <w:szCs w:val="32"/>
          <w:highlight w:val="none"/>
          <w:shd w:val="clear" w:color="auto" w:fill="auto"/>
          <w:lang w:val="en-US" w:eastAsia="zh-CN" w:bidi="ar-SA"/>
        </w:rPr>
        <w:t>。</w:t>
      </w:r>
      <w:r>
        <w:rPr>
          <w:rFonts w:hint="eastAsia" w:ascii="仿宋_GB2312" w:hAnsi="仿宋_GB2312" w:eastAsia="仿宋_GB2312" w:cs="仿宋_GB2312"/>
          <w:b/>
          <w:bCs/>
          <w:kern w:val="2"/>
          <w:sz w:val="32"/>
          <w:szCs w:val="32"/>
          <w:highlight w:val="none"/>
          <w:shd w:val="clear" w:color="auto" w:fill="auto"/>
          <w:lang w:val="en-US" w:eastAsia="zh-CN" w:bidi="ar-SA"/>
        </w:rPr>
        <w:t>一是</w:t>
      </w:r>
      <w:r>
        <w:rPr>
          <w:rFonts w:hint="default" w:ascii="仿宋_GB2312" w:hAnsi="仿宋_GB2312" w:eastAsia="仿宋_GB2312" w:cs="仿宋_GB2312"/>
          <w:kern w:val="2"/>
          <w:sz w:val="32"/>
          <w:szCs w:val="32"/>
          <w:highlight w:val="none"/>
          <w:shd w:val="clear" w:color="auto" w:fill="auto"/>
          <w:lang w:val="en-US" w:eastAsia="zh-CN" w:bidi="ar-SA"/>
        </w:rPr>
        <w:t>依据权责清单和公共服务事项清单，推进各业务领域政务公开，公开内容与业务工作紧密结合</w:t>
      </w:r>
      <w:r>
        <w:rPr>
          <w:rFonts w:hint="eastAsia" w:ascii="仿宋_GB2312" w:hAnsi="仿宋_GB2312" w:eastAsia="仿宋_GB2312" w:cs="仿宋_GB2312"/>
          <w:kern w:val="2"/>
          <w:sz w:val="32"/>
          <w:szCs w:val="32"/>
          <w:highlight w:val="none"/>
          <w:shd w:val="clear" w:color="auto" w:fill="auto"/>
          <w:lang w:val="en-US" w:eastAsia="zh-CN" w:bidi="ar-SA"/>
        </w:rPr>
        <w:t>，</w:t>
      </w:r>
      <w:r>
        <w:rPr>
          <w:rFonts w:hint="default" w:ascii="仿宋_GB2312" w:hAnsi="仿宋_GB2312" w:eastAsia="仿宋_GB2312" w:cs="仿宋_GB2312"/>
          <w:kern w:val="2"/>
          <w:sz w:val="32"/>
          <w:szCs w:val="32"/>
          <w:highlight w:val="none"/>
          <w:shd w:val="clear" w:color="auto" w:fill="auto"/>
          <w:lang w:val="en-US" w:eastAsia="zh-CN" w:bidi="ar-SA"/>
        </w:rPr>
        <w:t>不断建立和完善适应实际的办事指南和工作</w:t>
      </w:r>
      <w:r>
        <w:rPr>
          <w:rFonts w:hint="eastAsia" w:ascii="仿宋_GB2312" w:hAnsi="仿宋_GB2312" w:eastAsia="仿宋_GB2312" w:cs="仿宋_GB2312"/>
          <w:kern w:val="2"/>
          <w:sz w:val="32"/>
          <w:szCs w:val="32"/>
          <w:highlight w:val="none"/>
          <w:shd w:val="clear" w:color="auto" w:fill="auto"/>
          <w:lang w:val="en-US" w:eastAsia="zh-CN" w:bidi="ar-SA"/>
        </w:rPr>
        <w:t>流程</w:t>
      </w:r>
      <w:r>
        <w:rPr>
          <w:rFonts w:hint="default" w:ascii="仿宋_GB2312" w:hAnsi="仿宋_GB2312" w:eastAsia="仿宋_GB2312" w:cs="仿宋_GB2312"/>
          <w:kern w:val="2"/>
          <w:sz w:val="32"/>
          <w:szCs w:val="32"/>
          <w:highlight w:val="none"/>
          <w:shd w:val="clear" w:color="auto" w:fill="auto"/>
          <w:lang w:val="en-US" w:eastAsia="zh-CN" w:bidi="ar-SA"/>
        </w:rPr>
        <w:t>，进一步压缩事项办理时限、减少办理流程，实现群众“事先准备、一趟办结”的便民服务目标。</w:t>
      </w:r>
      <w:r>
        <w:rPr>
          <w:rFonts w:hint="eastAsia" w:ascii="仿宋_GB2312" w:hAnsi="仿宋_GB2312" w:eastAsia="仿宋_GB2312" w:cs="仿宋_GB2312"/>
          <w:b/>
          <w:bCs/>
          <w:kern w:val="2"/>
          <w:sz w:val="32"/>
          <w:szCs w:val="32"/>
          <w:highlight w:val="none"/>
          <w:shd w:val="clear" w:color="auto" w:fill="auto"/>
          <w:lang w:val="en-US" w:eastAsia="zh-CN" w:bidi="ar-SA"/>
        </w:rPr>
        <w:t>二是</w:t>
      </w:r>
      <w:r>
        <w:rPr>
          <w:rFonts w:hint="default" w:ascii="仿宋_GB2312" w:hAnsi="仿宋_GB2312" w:eastAsia="仿宋_GB2312" w:cs="仿宋_GB2312"/>
          <w:kern w:val="2"/>
          <w:sz w:val="32"/>
          <w:szCs w:val="32"/>
          <w:highlight w:val="none"/>
          <w:shd w:val="clear" w:color="auto" w:fill="auto"/>
          <w:lang w:val="en-US" w:eastAsia="zh-CN" w:bidi="ar-SA"/>
        </w:rPr>
        <w:t>加大咨询服务力度，设立咨询服务引导员，积极发挥作用，第一时间化解潜在的矛盾，切实提高群众办事效率。</w:t>
      </w:r>
      <w:r>
        <w:rPr>
          <w:rFonts w:hint="eastAsia" w:ascii="仿宋_GB2312" w:hAnsi="仿宋_GB2312" w:eastAsia="仿宋_GB2312" w:cs="仿宋_GB2312"/>
          <w:b/>
          <w:bCs/>
          <w:kern w:val="2"/>
          <w:sz w:val="32"/>
          <w:szCs w:val="32"/>
          <w:highlight w:val="none"/>
          <w:shd w:val="clear" w:color="auto" w:fill="auto"/>
          <w:lang w:val="en-US" w:eastAsia="zh-CN" w:bidi="ar-SA"/>
        </w:rPr>
        <w:t>三是</w:t>
      </w:r>
      <w:r>
        <w:rPr>
          <w:rFonts w:hint="eastAsia" w:ascii="仿宋_GB2312" w:hAnsi="仿宋_GB2312" w:eastAsia="仿宋_GB2312" w:cs="仿宋_GB2312"/>
          <w:kern w:val="2"/>
          <w:sz w:val="32"/>
          <w:szCs w:val="32"/>
          <w:highlight w:val="none"/>
          <w:shd w:val="clear" w:color="auto" w:fill="auto"/>
          <w:lang w:val="en-US" w:eastAsia="zh-CN" w:bidi="ar-SA"/>
        </w:rPr>
        <w:t>通过</w:t>
      </w:r>
      <w:r>
        <w:rPr>
          <w:rFonts w:hint="default" w:ascii="仿宋_GB2312" w:hAnsi="仿宋_GB2312" w:eastAsia="仿宋_GB2312" w:cs="仿宋_GB2312"/>
          <w:kern w:val="2"/>
          <w:sz w:val="32"/>
          <w:szCs w:val="32"/>
          <w:highlight w:val="none"/>
          <w:shd w:val="clear" w:color="auto" w:fill="auto"/>
          <w:lang w:val="en-US" w:eastAsia="zh-CN" w:bidi="ar-SA"/>
        </w:rPr>
        <w:t>宣传册、公示栏等多种宣传方式，切实提高群众对政务公开的知晓率</w:t>
      </w:r>
      <w:r>
        <w:rPr>
          <w:rFonts w:hint="eastAsia" w:ascii="仿宋_GB2312" w:hAnsi="仿宋_GB2312" w:eastAsia="仿宋_GB2312" w:cs="仿宋_GB2312"/>
          <w:kern w:val="2"/>
          <w:sz w:val="32"/>
          <w:szCs w:val="32"/>
          <w:highlight w:val="none"/>
          <w:shd w:val="clear" w:color="auto" w:fill="auto"/>
          <w:lang w:val="en-US" w:eastAsia="zh-CN" w:bidi="ar-SA"/>
        </w:rPr>
        <w:t xml:space="preserve">。充分利用新疆政务服务平台及时更新相关信息，让群众了解最新政策信息及工作动态。利用自身优势，在政务大厅LED </w:t>
      </w:r>
      <w:bookmarkStart w:id="5" w:name="hmcheck_dcb5ffc7d4a44e74ac59e5461085a28e"/>
      <w:r>
        <w:rPr>
          <w:rFonts w:hint="eastAsia" w:ascii="仿宋_GB2312" w:hAnsi="仿宋_GB2312" w:eastAsia="仿宋_GB2312" w:cs="仿宋_GB2312"/>
          <w:kern w:val="2"/>
          <w:sz w:val="32"/>
          <w:szCs w:val="32"/>
          <w:highlight w:val="none"/>
          <w:shd w:val="clear" w:color="auto" w:fill="auto"/>
          <w:lang w:val="en-US" w:eastAsia="zh-CN" w:bidi="ar-SA"/>
        </w:rPr>
        <w:t>屏</w:t>
      </w:r>
      <w:bookmarkEnd w:id="5"/>
      <w:r>
        <w:rPr>
          <w:rFonts w:hint="eastAsia" w:ascii="仿宋_GB2312" w:hAnsi="仿宋_GB2312" w:eastAsia="仿宋_GB2312" w:cs="仿宋_GB2312"/>
          <w:kern w:val="2"/>
          <w:sz w:val="32"/>
          <w:szCs w:val="32"/>
          <w:highlight w:val="none"/>
          <w:shd w:val="clear" w:color="auto" w:fill="auto"/>
          <w:lang w:val="en-US" w:eastAsia="zh-CN" w:bidi="ar-SA"/>
        </w:rPr>
        <w:t>全天候滚动播放政务服务事项办事指南及相关制度，并在大厅设置高频事项二维码展板，让群众享受到流畅便捷的办事体验。</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beforeAutospacing="0" w:afterAutospacing="0" w:line="560" w:lineRule="exact"/>
        <w:ind w:firstLine="643" w:firstLineChars="200"/>
        <w:jc w:val="both"/>
        <w:textAlignment w:val="auto"/>
        <w:rPr>
          <w:rFonts w:hint="eastAsia" w:ascii="仿宋_GB2312" w:hAnsi="仿宋_GB2312" w:eastAsia="仿宋_GB2312" w:cs="仿宋_GB2312"/>
          <w:b w:val="0"/>
          <w:i w:val="0"/>
          <w:caps w:val="0"/>
          <w:spacing w:val="0"/>
          <w:w w:val="100"/>
          <w:sz w:val="32"/>
          <w:szCs w:val="32"/>
          <w:shd w:val="clear" w:color="auto" w:fill="auto"/>
          <w:lang w:val="en-US" w:eastAsia="zh-CN"/>
        </w:rPr>
      </w:pPr>
      <w:r>
        <w:rPr>
          <w:rFonts w:hint="eastAsia" w:ascii="仿宋_GB2312" w:hAnsi="仿宋_GB2312" w:eastAsia="仿宋_GB2312" w:cs="仿宋_GB2312"/>
          <w:b/>
          <w:bCs/>
          <w:kern w:val="2"/>
          <w:sz w:val="32"/>
          <w:szCs w:val="32"/>
          <w:highlight w:val="none"/>
          <w:shd w:val="clear" w:color="auto" w:fill="auto"/>
          <w:lang w:val="en-US" w:eastAsia="zh-CN" w:bidi="ar-SA"/>
        </w:rPr>
        <w:t>7.</w:t>
      </w:r>
      <w:r>
        <w:rPr>
          <w:rFonts w:hint="eastAsia" w:ascii="仿宋_GB2312" w:hAnsi="仿宋_GB2312" w:eastAsia="仿宋_GB2312" w:cs="仿宋_GB2312"/>
          <w:b/>
          <w:bCs/>
          <w:i w:val="0"/>
          <w:caps w:val="0"/>
          <w:spacing w:val="0"/>
          <w:w w:val="100"/>
          <w:kern w:val="2"/>
          <w:sz w:val="32"/>
          <w:szCs w:val="32"/>
          <w:shd w:val="clear" w:color="auto" w:fill="auto"/>
          <w:lang w:val="en-US" w:eastAsia="zh-CN" w:bidi="ar-SA"/>
        </w:rPr>
        <w:t>“跨省通办”取得新突破。</w:t>
      </w:r>
      <w:r>
        <w:rPr>
          <w:rFonts w:hint="eastAsia" w:ascii="仿宋_GB2312" w:hAnsi="仿宋_GB2312" w:eastAsia="仿宋_GB2312" w:cs="仿宋_GB2312"/>
          <w:b w:val="0"/>
          <w:i w:val="0"/>
          <w:caps w:val="0"/>
          <w:spacing w:val="0"/>
          <w:w w:val="100"/>
          <w:sz w:val="32"/>
          <w:szCs w:val="32"/>
          <w:shd w:val="clear" w:color="auto" w:fill="auto"/>
          <w:lang w:val="en-US" w:eastAsia="zh-CN"/>
        </w:rPr>
        <w:t>聚焦企业和群众普遍关注的高频事项，依托自治区政务服务事项管理系统，</w:t>
      </w:r>
      <w:r>
        <w:rPr>
          <w:rFonts w:hint="eastAsia" w:ascii="仿宋_GB2312" w:hAnsi="仿宋_GB2312" w:eastAsia="仿宋_GB2312" w:cs="仿宋_GB2312"/>
          <w:b w:val="0"/>
          <w:i w:val="0"/>
          <w:spacing w:val="0"/>
          <w:w w:val="100"/>
          <w:kern w:val="2"/>
          <w:sz w:val="32"/>
          <w:szCs w:val="32"/>
          <w:shd w:val="clear" w:color="auto" w:fill="auto"/>
          <w:lang w:val="en-US" w:eastAsia="zh-CN" w:bidi="ar-SA"/>
        </w:rPr>
        <w:t>积极推行“一网通办”改革，</w:t>
      </w:r>
      <w:r>
        <w:rPr>
          <w:rFonts w:hint="eastAsia" w:ascii="仿宋_GB2312" w:hAnsi="仿宋_GB2312" w:eastAsia="仿宋_GB2312" w:cs="仿宋_GB2312"/>
          <w:b w:val="0"/>
          <w:i w:val="0"/>
          <w:caps w:val="0"/>
          <w:spacing w:val="0"/>
          <w:w w:val="100"/>
          <w:sz w:val="32"/>
          <w:szCs w:val="32"/>
          <w:shd w:val="clear" w:color="auto" w:fill="auto"/>
          <w:lang w:val="en-US" w:eastAsia="zh-CN"/>
        </w:rPr>
        <w:t>将</w:t>
      </w:r>
      <w:bookmarkStart w:id="6" w:name="hmcheck_5ec133bdb53c4b689d37858d387ae7c4"/>
      <w:r>
        <w:rPr>
          <w:rFonts w:hint="eastAsia" w:ascii="仿宋_GB2312" w:hAnsi="仿宋_GB2312" w:eastAsia="仿宋_GB2312" w:cs="仿宋_GB2312"/>
          <w:b w:val="0"/>
          <w:i w:val="0"/>
          <w:caps w:val="0"/>
          <w:spacing w:val="0"/>
          <w:w w:val="100"/>
          <w:sz w:val="32"/>
          <w:szCs w:val="32"/>
          <w:shd w:val="clear" w:color="auto" w:fill="auto"/>
          <w:lang w:val="en-US" w:eastAsia="zh-CN"/>
        </w:rPr>
        <w:t>涉及</w:t>
      </w:r>
      <w:bookmarkEnd w:id="6"/>
      <w:r>
        <w:rPr>
          <w:rFonts w:hint="eastAsia" w:ascii="仿宋_GB2312" w:hAnsi="仿宋_GB2312" w:eastAsia="仿宋_GB2312" w:cs="仿宋_GB2312"/>
          <w:b w:val="0"/>
          <w:i w:val="0"/>
          <w:spacing w:val="0"/>
          <w:w w:val="100"/>
          <w:kern w:val="2"/>
          <w:sz w:val="32"/>
          <w:szCs w:val="32"/>
          <w:shd w:val="clear" w:color="auto" w:fill="auto"/>
          <w:lang w:val="en-US" w:eastAsia="zh-CN" w:bidi="ar-SA"/>
        </w:rPr>
        <w:t>针对</w:t>
      </w:r>
      <w:r>
        <w:rPr>
          <w:rFonts w:hint="eastAsia" w:ascii="仿宋_GB2312" w:hAnsi="仿宋_GB2312" w:eastAsia="仿宋_GB2312" w:cs="仿宋_GB2312"/>
          <w:b w:val="0"/>
          <w:bCs/>
          <w:i w:val="0"/>
          <w:spacing w:val="0"/>
          <w:w w:val="100"/>
          <w:sz w:val="32"/>
          <w:szCs w:val="32"/>
          <w:shd w:val="clear" w:color="auto" w:fill="auto"/>
          <w:lang w:val="en-US" w:eastAsia="zh-CN"/>
        </w:rPr>
        <w:t>公积金窗口商贷提取、贷款提取，医保窗口异地就医备案、城乡居民医疗暂停参保，市</w:t>
      </w:r>
      <w:bookmarkStart w:id="7" w:name="hmcheck_0bfd5e2c946b484b991063a6429bf174"/>
      <w:r>
        <w:rPr>
          <w:rFonts w:hint="eastAsia" w:ascii="仿宋_GB2312" w:hAnsi="仿宋_GB2312" w:eastAsia="仿宋_GB2312" w:cs="仿宋_GB2312"/>
          <w:b w:val="0"/>
          <w:bCs/>
          <w:i w:val="0"/>
          <w:spacing w:val="0"/>
          <w:w w:val="100"/>
          <w:sz w:val="32"/>
          <w:szCs w:val="32"/>
          <w:shd w:val="clear" w:color="auto" w:fill="auto"/>
          <w:lang w:val="en-US" w:eastAsia="zh-CN"/>
        </w:rPr>
        <w:t>监</w:t>
      </w:r>
      <w:bookmarkEnd w:id="7"/>
      <w:r>
        <w:rPr>
          <w:rFonts w:hint="eastAsia" w:ascii="仿宋_GB2312" w:hAnsi="仿宋_GB2312" w:eastAsia="仿宋_GB2312" w:cs="仿宋_GB2312"/>
          <w:b w:val="0"/>
          <w:bCs/>
          <w:i w:val="0"/>
          <w:spacing w:val="0"/>
          <w:w w:val="100"/>
          <w:sz w:val="32"/>
          <w:szCs w:val="32"/>
          <w:shd w:val="clear" w:color="auto" w:fill="auto"/>
          <w:lang w:val="en-US" w:eastAsia="zh-CN"/>
        </w:rPr>
        <w:t>窗口企业设立登记等多项业务通过手机APP、互联网端、门户网站、单位网厅等渠道大力推行“网上办”“掌上办”。</w:t>
      </w:r>
      <w:bookmarkStart w:id="8" w:name="hmcheck_d118682720774d819a497c750ce94c6c"/>
      <w:r>
        <w:rPr>
          <w:rFonts w:hint="eastAsia" w:ascii="仿宋_GB2312" w:hAnsi="仿宋_GB2312" w:eastAsia="仿宋_GB2312" w:cs="仿宋_GB2312"/>
          <w:b w:val="0"/>
          <w:bCs/>
          <w:i w:val="0"/>
          <w:spacing w:val="0"/>
          <w:w w:val="100"/>
          <w:sz w:val="32"/>
          <w:szCs w:val="32"/>
          <w:shd w:val="clear" w:color="auto" w:fill="auto"/>
          <w:lang w:val="en-US" w:eastAsia="zh-CN"/>
        </w:rPr>
        <w:t>截至目前</w:t>
      </w:r>
      <w:bookmarkEnd w:id="8"/>
      <w:r>
        <w:rPr>
          <w:rFonts w:hint="eastAsia" w:ascii="仿宋_GB2312" w:hAnsi="仿宋_GB2312" w:eastAsia="仿宋_GB2312" w:cs="仿宋_GB2312"/>
          <w:b w:val="0"/>
          <w:bCs/>
          <w:i w:val="0"/>
          <w:spacing w:val="0"/>
          <w:w w:val="100"/>
          <w:sz w:val="32"/>
          <w:szCs w:val="32"/>
          <w:shd w:val="clear" w:color="auto" w:fill="auto"/>
          <w:lang w:val="en-US" w:eastAsia="zh-CN"/>
        </w:rPr>
        <w:t>已完成12个部门的124项事项完成了“跨</w:t>
      </w:r>
      <w:r>
        <w:rPr>
          <w:rFonts w:hint="eastAsia" w:ascii="仿宋_GB2312" w:hAnsi="仿宋_GB2312" w:eastAsia="仿宋_GB2312" w:cs="仿宋_GB2312"/>
          <w:b w:val="0"/>
          <w:i w:val="0"/>
          <w:caps w:val="0"/>
          <w:spacing w:val="0"/>
          <w:w w:val="100"/>
          <w:sz w:val="32"/>
          <w:szCs w:val="32"/>
          <w:shd w:val="clear" w:color="auto" w:fill="auto"/>
          <w:lang w:val="en-US" w:eastAsia="zh-CN"/>
        </w:rPr>
        <w:t xml:space="preserve">省通办”中枢系统的配置，实现了审批事项异地可办、跨省通办。 </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beforeAutospacing="0" w:afterAutospacing="0" w:line="560" w:lineRule="exact"/>
        <w:ind w:firstLine="643" w:firstLineChars="200"/>
        <w:jc w:val="both"/>
        <w:textAlignment w:val="auto"/>
        <w:rPr>
          <w:rFonts w:hint="eastAsia" w:ascii="仿宋_GB2312" w:hAnsi="仿宋_GB2312" w:eastAsia="仿宋_GB2312" w:cs="仿宋_GB2312"/>
          <w:b w:val="0"/>
          <w:i w:val="0"/>
          <w:caps w:val="0"/>
          <w:spacing w:val="0"/>
          <w:w w:val="100"/>
          <w:sz w:val="32"/>
          <w:szCs w:val="32"/>
          <w:shd w:val="clear" w:color="auto" w:fill="auto"/>
          <w:lang w:val="en-US" w:eastAsia="zh-CN"/>
        </w:rPr>
      </w:pPr>
      <w:r>
        <w:rPr>
          <w:rFonts w:hint="eastAsia" w:ascii="仿宋_GB2312" w:hAnsi="仿宋_GB2312" w:eastAsia="仿宋_GB2312" w:cs="仿宋_GB2312"/>
          <w:b/>
          <w:bCs w:val="0"/>
          <w:i w:val="0"/>
          <w:spacing w:val="0"/>
          <w:w w:val="100"/>
          <w:sz w:val="32"/>
          <w:szCs w:val="32"/>
          <w:shd w:val="clear" w:color="auto" w:fill="auto"/>
          <w:lang w:val="en-US" w:eastAsia="zh-CN"/>
        </w:rPr>
        <w:t>8.</w:t>
      </w:r>
      <w:r>
        <w:rPr>
          <w:rFonts w:hint="default" w:ascii="仿宋_GB2312" w:hAnsi="仿宋_GB2312" w:eastAsia="仿宋_GB2312" w:cs="仿宋_GB2312"/>
          <w:b/>
          <w:bCs w:val="0"/>
          <w:i w:val="0"/>
          <w:color w:val="auto"/>
          <w:spacing w:val="0"/>
          <w:w w:val="100"/>
          <w:sz w:val="32"/>
          <w:szCs w:val="32"/>
          <w:shd w:val="clear" w:color="auto" w:fill="auto"/>
          <w:lang w:val="en-US" w:eastAsia="zh-CN"/>
        </w:rPr>
        <w:t>推进电子印章在政务服务领域应用和互通互认</w:t>
      </w:r>
      <w:r>
        <w:rPr>
          <w:rFonts w:hint="eastAsia" w:ascii="仿宋_GB2312" w:hAnsi="仿宋_GB2312" w:eastAsia="仿宋_GB2312" w:cs="仿宋_GB2312"/>
          <w:b/>
          <w:bCs w:val="0"/>
          <w:i w:val="0"/>
          <w:color w:val="auto"/>
          <w:spacing w:val="0"/>
          <w:w w:val="100"/>
          <w:sz w:val="32"/>
          <w:szCs w:val="32"/>
          <w:shd w:val="clear" w:color="auto" w:fill="auto"/>
          <w:lang w:val="en-US" w:eastAsia="zh-CN"/>
        </w:rPr>
        <w:t>。一是</w:t>
      </w:r>
      <w:r>
        <w:rPr>
          <w:rFonts w:hint="eastAsia" w:ascii="仿宋_GB2312" w:hAnsi="仿宋_GB2312" w:eastAsia="仿宋_GB2312" w:cs="仿宋_GB2312"/>
          <w:b w:val="0"/>
          <w:i w:val="0"/>
          <w:caps w:val="0"/>
          <w:color w:val="auto"/>
          <w:spacing w:val="0"/>
          <w:w w:val="100"/>
          <w:sz w:val="32"/>
          <w:szCs w:val="32"/>
          <w:shd w:val="clear" w:color="auto" w:fill="auto"/>
          <w:lang w:val="en-US" w:eastAsia="zh-CN"/>
        </w:rPr>
        <w:t>推进电子证照汇聚，及时规范录入新增证照，完成历史证照的修正，</w:t>
      </w:r>
      <w:bookmarkStart w:id="9" w:name="hmcheck_548917b35b2047749f97bf7a9dfd8d3d"/>
      <w:r>
        <w:rPr>
          <w:rFonts w:hint="eastAsia" w:ascii="仿宋_GB2312" w:hAnsi="仿宋_GB2312" w:eastAsia="仿宋_GB2312" w:cs="仿宋_GB2312"/>
          <w:b w:val="0"/>
          <w:i w:val="0"/>
          <w:caps w:val="0"/>
          <w:color w:val="auto"/>
          <w:spacing w:val="0"/>
          <w:w w:val="100"/>
          <w:sz w:val="32"/>
          <w:szCs w:val="32"/>
          <w:shd w:val="clear" w:color="auto" w:fill="auto"/>
          <w:lang w:val="en-US" w:eastAsia="zh-CN"/>
        </w:rPr>
        <w:t>截至目前</w:t>
      </w:r>
      <w:bookmarkEnd w:id="9"/>
      <w:r>
        <w:rPr>
          <w:rFonts w:hint="eastAsia" w:ascii="仿宋_GB2312" w:hAnsi="仿宋_GB2312" w:eastAsia="仿宋_GB2312" w:cs="仿宋_GB2312"/>
          <w:b w:val="0"/>
          <w:i w:val="0"/>
          <w:caps w:val="0"/>
          <w:color w:val="auto"/>
          <w:spacing w:val="0"/>
          <w:w w:val="100"/>
          <w:sz w:val="32"/>
          <w:szCs w:val="32"/>
          <w:shd w:val="clear" w:color="auto" w:fill="auto"/>
          <w:lang w:val="en-US" w:eastAsia="zh-CN"/>
        </w:rPr>
        <w:t>我市电子证照共录入8万余个，为电子证照调用提供有力支撑。</w:t>
      </w:r>
      <w:r>
        <w:rPr>
          <w:rFonts w:hint="eastAsia" w:ascii="仿宋_GB2312" w:hAnsi="仿宋_GB2312" w:eastAsia="仿宋_GB2312" w:cs="仿宋_GB2312"/>
          <w:b/>
          <w:bCs/>
          <w:i w:val="0"/>
          <w:caps w:val="0"/>
          <w:spacing w:val="0"/>
          <w:w w:val="100"/>
          <w:sz w:val="32"/>
          <w:szCs w:val="32"/>
          <w:shd w:val="clear" w:color="auto" w:fill="auto"/>
          <w:lang w:val="en-US" w:eastAsia="zh-CN"/>
        </w:rPr>
        <w:t>二是</w:t>
      </w:r>
      <w:r>
        <w:rPr>
          <w:rFonts w:hint="eastAsia" w:ascii="仿宋_GB2312" w:hAnsi="仿宋_GB2312" w:eastAsia="仿宋_GB2312" w:cs="仿宋_GB2312"/>
          <w:b w:val="0"/>
          <w:i w:val="0"/>
          <w:caps w:val="0"/>
          <w:spacing w:val="0"/>
          <w:w w:val="100"/>
          <w:sz w:val="32"/>
          <w:szCs w:val="32"/>
          <w:shd w:val="clear" w:color="auto" w:fill="auto"/>
          <w:lang w:val="en-US" w:eastAsia="zh-CN"/>
        </w:rPr>
        <w:t>推进电子证照互通互认。全面实现身份证、营业执照等电子证照互认共享。</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beforeAutospacing="0" w:afterAutospacing="0" w:line="560" w:lineRule="exact"/>
        <w:ind w:firstLine="643" w:firstLineChars="200"/>
        <w:jc w:val="both"/>
        <w:textAlignment w:val="auto"/>
        <w:rPr>
          <w:rFonts w:hint="eastAsia" w:ascii="仿宋_GB2312" w:hAnsi="仿宋_GB2312" w:eastAsia="仿宋_GB2312" w:cs="仿宋_GB2312"/>
          <w:b w:val="0"/>
          <w:kern w:val="2"/>
          <w:sz w:val="32"/>
          <w:szCs w:val="32"/>
          <w:shd w:val="clear" w:color="auto" w:fill="auto"/>
          <w:lang w:val="en-US" w:eastAsia="zh-CN" w:bidi="ar-SA"/>
        </w:rPr>
      </w:pPr>
      <w:r>
        <w:rPr>
          <w:rFonts w:hint="eastAsia" w:ascii="仿宋_GB2312" w:hAnsi="仿宋_GB2312" w:eastAsia="仿宋_GB2312" w:cs="仿宋_GB2312"/>
          <w:b/>
          <w:bCs/>
          <w:i w:val="0"/>
          <w:caps w:val="0"/>
          <w:color w:val="auto"/>
          <w:spacing w:val="0"/>
          <w:w w:val="100"/>
          <w:sz w:val="32"/>
          <w:szCs w:val="32"/>
          <w:shd w:val="clear" w:color="auto" w:fill="auto"/>
          <w:lang w:val="en-US" w:eastAsia="zh-CN"/>
        </w:rPr>
        <w:t>9.加快推进信息化平</w:t>
      </w:r>
      <w:r>
        <w:rPr>
          <w:rFonts w:hint="eastAsia" w:ascii="仿宋_GB2312" w:hAnsi="仿宋_GB2312" w:eastAsia="仿宋_GB2312" w:cs="仿宋_GB2312"/>
          <w:b/>
          <w:bCs/>
          <w:kern w:val="2"/>
          <w:sz w:val="32"/>
          <w:szCs w:val="32"/>
          <w:shd w:val="clear" w:color="auto" w:fill="auto"/>
          <w:lang w:val="en-US" w:eastAsia="zh-CN" w:bidi="ar-SA"/>
        </w:rPr>
        <w:t>台建设。</w:t>
      </w:r>
      <w:r>
        <w:rPr>
          <w:rFonts w:hint="eastAsia" w:ascii="仿宋_GB2312" w:hAnsi="仿宋_GB2312" w:eastAsia="仿宋_GB2312" w:cs="仿宋_GB2312"/>
          <w:b w:val="0"/>
          <w:kern w:val="2"/>
          <w:sz w:val="32"/>
          <w:szCs w:val="32"/>
          <w:shd w:val="clear" w:color="auto" w:fill="auto"/>
          <w:lang w:val="en-US" w:eastAsia="zh-CN" w:bidi="ar-SA"/>
        </w:rPr>
        <w:t>利用“互联网+政务服务”技术整合政府信息资源，推动政府数据共享开放。推进政务数据共享标准化规范化体系建设，加强数据质量管理，强化安全保障，确保数据共享安全可控。</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beforeAutospacing="0" w:afterAutospacing="0" w:line="560" w:lineRule="exact"/>
        <w:ind w:firstLine="643" w:firstLineChars="200"/>
        <w:jc w:val="both"/>
        <w:textAlignment w:val="auto"/>
        <w:rPr>
          <w:rFonts w:hint="eastAsia" w:ascii="仿宋_GB2312" w:hAnsi="仿宋_GB2312" w:eastAsia="仿宋_GB2312" w:cs="仿宋_GB2312"/>
          <w:b w:val="0"/>
          <w:kern w:val="2"/>
          <w:sz w:val="32"/>
          <w:szCs w:val="32"/>
          <w:shd w:val="clear" w:color="auto" w:fill="auto"/>
          <w:lang w:val="en-US" w:eastAsia="zh-CN" w:bidi="ar-SA"/>
        </w:rPr>
      </w:pPr>
      <w:r>
        <w:rPr>
          <w:rFonts w:hint="eastAsia" w:ascii="仿宋_GB2312" w:hAnsi="仿宋_GB2312" w:eastAsia="仿宋_GB2312" w:cs="仿宋_GB2312"/>
          <w:b/>
          <w:bCs/>
          <w:i w:val="0"/>
          <w:caps w:val="0"/>
          <w:color w:val="auto"/>
          <w:spacing w:val="0"/>
          <w:w w:val="100"/>
          <w:sz w:val="32"/>
          <w:szCs w:val="32"/>
          <w:shd w:val="clear" w:color="auto" w:fill="auto"/>
          <w:lang w:val="en-US" w:eastAsia="zh-CN"/>
        </w:rPr>
        <w:t>10.加强“互联网+监管”应用，及时处理企业群众的咨询、投诉和意见建议</w:t>
      </w:r>
      <w:r>
        <w:rPr>
          <w:rFonts w:hint="eastAsia" w:ascii="楷体" w:hAnsi="楷体" w:eastAsia="楷体" w:cs="楷体"/>
          <w:b/>
          <w:bCs/>
          <w:kern w:val="2"/>
          <w:sz w:val="32"/>
          <w:szCs w:val="32"/>
          <w:shd w:val="clear" w:color="auto" w:fill="auto"/>
          <w:lang w:val="en-US" w:eastAsia="zh-CN" w:bidi="ar-SA"/>
        </w:rPr>
        <w:t>。</w:t>
      </w:r>
      <w:r>
        <w:rPr>
          <w:rFonts w:hint="eastAsia" w:ascii="仿宋_GB2312" w:hAnsi="仿宋_GB2312" w:eastAsia="仿宋_GB2312" w:cs="仿宋_GB2312"/>
          <w:b/>
          <w:bCs/>
          <w:i w:val="0"/>
          <w:caps w:val="0"/>
          <w:color w:val="auto"/>
          <w:spacing w:val="0"/>
          <w:w w:val="100"/>
          <w:sz w:val="32"/>
          <w:szCs w:val="32"/>
          <w:shd w:val="clear" w:color="auto" w:fill="auto"/>
          <w:lang w:val="en-US" w:eastAsia="zh-CN"/>
        </w:rPr>
        <w:t>一是</w:t>
      </w:r>
      <w:r>
        <w:rPr>
          <w:rFonts w:hint="eastAsia" w:ascii="仿宋_GB2312" w:hAnsi="仿宋_GB2312" w:eastAsia="仿宋_GB2312" w:cs="仿宋_GB2312"/>
          <w:b w:val="0"/>
          <w:bCs w:val="0"/>
          <w:i w:val="0"/>
          <w:caps w:val="0"/>
          <w:color w:val="auto"/>
          <w:spacing w:val="0"/>
          <w:w w:val="100"/>
          <w:sz w:val="32"/>
          <w:szCs w:val="32"/>
          <w:shd w:val="clear" w:color="auto" w:fill="auto"/>
          <w:lang w:val="en-US" w:eastAsia="zh-CN"/>
        </w:rPr>
        <w:t>依托政务服务便民热线</w:t>
      </w:r>
      <w:r>
        <w:rPr>
          <w:rFonts w:hint="eastAsia" w:ascii="仿宋_GB2312" w:hAnsi="仿宋_GB2312" w:eastAsia="仿宋_GB2312" w:cs="仿宋_GB2312"/>
          <w:b w:val="0"/>
          <w:bCs w:val="0"/>
          <w:kern w:val="2"/>
          <w:sz w:val="32"/>
          <w:szCs w:val="32"/>
          <w:shd w:val="clear" w:color="auto" w:fill="auto"/>
          <w:lang w:val="en-US" w:eastAsia="zh-CN" w:bidi="ar-SA"/>
        </w:rPr>
        <w:t>，及</w:t>
      </w:r>
      <w:r>
        <w:rPr>
          <w:rFonts w:hint="eastAsia" w:ascii="仿宋_GB2312" w:hAnsi="仿宋_GB2312" w:eastAsia="仿宋_GB2312" w:cs="仿宋_GB2312"/>
          <w:b w:val="0"/>
          <w:kern w:val="2"/>
          <w:sz w:val="32"/>
          <w:szCs w:val="32"/>
          <w:shd w:val="clear" w:color="auto" w:fill="auto"/>
          <w:lang w:val="en-US" w:eastAsia="zh-CN" w:bidi="ar-SA"/>
        </w:rPr>
        <w:t>时协调处理“12345”政务服务便民热线投诉案件。截至目前，共收到12345政务服务网交办件36件，其中：好差评28件，建议类3件，求助类5件，均按要求进行了对接、整改处理和回复。满意率100%。</w:t>
      </w:r>
      <w:r>
        <w:rPr>
          <w:rFonts w:hint="eastAsia" w:ascii="仿宋_GB2312" w:hAnsi="仿宋_GB2312" w:eastAsia="仿宋_GB2312" w:cs="仿宋_GB2312"/>
          <w:b/>
          <w:bCs/>
          <w:kern w:val="2"/>
          <w:sz w:val="32"/>
          <w:szCs w:val="32"/>
          <w:shd w:val="clear" w:color="auto" w:fill="auto"/>
          <w:lang w:val="en-US" w:eastAsia="zh-CN" w:bidi="ar-SA"/>
        </w:rPr>
        <w:t>二是</w:t>
      </w:r>
      <w:r>
        <w:rPr>
          <w:rFonts w:hint="eastAsia" w:ascii="仿宋_GB2312" w:hAnsi="仿宋_GB2312" w:eastAsia="仿宋_GB2312" w:cs="仿宋_GB2312"/>
          <w:b w:val="0"/>
          <w:kern w:val="2"/>
          <w:sz w:val="32"/>
          <w:szCs w:val="32"/>
          <w:shd w:val="clear" w:color="auto" w:fill="auto"/>
          <w:lang w:val="en-US" w:eastAsia="zh-CN" w:bidi="ar-SA"/>
        </w:rPr>
        <w:t>全面开展政务服务“好差评”。畅通政务服务评价渠道，积极开展现场服务“一次一评”、网上服务“一事一评”、社会各界“综合点评”和政府部门“</w:t>
      </w:r>
      <w:bookmarkStart w:id="10" w:name="hmcheck_c582fba8bf94422992f4ad7b21481500"/>
      <w:r>
        <w:rPr>
          <w:rFonts w:hint="eastAsia" w:ascii="仿宋_GB2312" w:hAnsi="仿宋_GB2312" w:eastAsia="仿宋_GB2312" w:cs="仿宋_GB2312"/>
          <w:b w:val="0"/>
          <w:kern w:val="2"/>
          <w:sz w:val="32"/>
          <w:szCs w:val="32"/>
          <w:shd w:val="clear" w:color="auto" w:fill="auto"/>
          <w:lang w:val="en-US" w:eastAsia="zh-CN" w:bidi="ar-SA"/>
        </w:rPr>
        <w:t>监督查</w:t>
      </w:r>
      <w:bookmarkEnd w:id="10"/>
      <w:r>
        <w:rPr>
          <w:rFonts w:hint="eastAsia" w:ascii="仿宋_GB2312" w:hAnsi="仿宋_GB2312" w:eastAsia="仿宋_GB2312" w:cs="仿宋_GB2312"/>
          <w:b w:val="0"/>
          <w:kern w:val="2"/>
          <w:sz w:val="32"/>
          <w:szCs w:val="32"/>
          <w:shd w:val="clear" w:color="auto" w:fill="auto"/>
          <w:lang w:val="en-US" w:eastAsia="zh-CN" w:bidi="ar-SA"/>
        </w:rPr>
        <w:t>评”，实现政务服务事项全覆盖、评价对象全覆盖、服务渠道全覆盖，推动各窗口持续提升政务服务质量。</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beforeAutospacing="0" w:afterAutospacing="0" w:line="560" w:lineRule="exact"/>
        <w:ind w:firstLine="643" w:firstLineChars="200"/>
        <w:jc w:val="both"/>
        <w:textAlignment w:val="auto"/>
        <w:rPr>
          <w:rFonts w:hint="default" w:ascii="仿宋_GB2312" w:hAnsi="仿宋_GB2312" w:eastAsia="仿宋_GB2312" w:cs="仿宋_GB2312"/>
          <w:b/>
          <w:bCs/>
          <w:i w:val="0"/>
          <w:caps w:val="0"/>
          <w:color w:val="auto"/>
          <w:spacing w:val="0"/>
          <w:w w:val="100"/>
          <w:sz w:val="32"/>
          <w:szCs w:val="32"/>
          <w:shd w:val="clear" w:color="auto" w:fill="auto"/>
          <w:lang w:val="en-US" w:eastAsia="zh-CN"/>
        </w:rPr>
      </w:pPr>
      <w:r>
        <w:rPr>
          <w:rFonts w:hint="eastAsia" w:ascii="仿宋_GB2312" w:hAnsi="仿宋_GB2312" w:eastAsia="仿宋_GB2312" w:cs="仿宋_GB2312"/>
          <w:b/>
          <w:bCs/>
          <w:i w:val="0"/>
          <w:caps w:val="0"/>
          <w:color w:val="auto"/>
          <w:spacing w:val="0"/>
          <w:w w:val="100"/>
          <w:sz w:val="32"/>
          <w:szCs w:val="32"/>
          <w:shd w:val="clear" w:color="auto" w:fill="auto"/>
          <w:lang w:val="en-US" w:eastAsia="zh-CN"/>
        </w:rPr>
        <w:t>11.强化干部培训，促进干部素质提升。</w:t>
      </w:r>
      <w:r>
        <w:rPr>
          <w:rFonts w:hint="eastAsia" w:ascii="仿宋_GB2312" w:hAnsi="仿宋_GB2312" w:eastAsia="仿宋_GB2312" w:cs="仿宋_GB2312"/>
          <w:b/>
          <w:bCs/>
          <w:sz w:val="32"/>
          <w:szCs w:val="32"/>
          <w:shd w:val="clear" w:color="auto" w:fill="auto"/>
          <w:lang w:val="en-US" w:eastAsia="zh-CN"/>
        </w:rPr>
        <w:t>一是</w:t>
      </w:r>
      <w:r>
        <w:rPr>
          <w:rFonts w:hint="eastAsia" w:ascii="仿宋_GB2312" w:hAnsi="仿宋_GB2312" w:eastAsia="仿宋_GB2312" w:cs="仿宋_GB2312"/>
          <w:sz w:val="32"/>
          <w:szCs w:val="32"/>
          <w:shd w:val="clear" w:color="auto" w:fill="auto"/>
        </w:rPr>
        <w:t>落实领导干部学法制度。制定</w:t>
      </w:r>
      <w:r>
        <w:rPr>
          <w:rFonts w:hint="eastAsia" w:ascii="仿宋_GB2312" w:hAnsi="仿宋_GB2312" w:eastAsia="仿宋_GB2312" w:cs="仿宋_GB2312"/>
          <w:sz w:val="32"/>
          <w:szCs w:val="32"/>
          <w:shd w:val="clear" w:color="auto" w:fill="auto"/>
          <w:lang w:val="en-US" w:eastAsia="zh-CN"/>
        </w:rPr>
        <w:t>年度</w:t>
      </w:r>
      <w:r>
        <w:rPr>
          <w:rFonts w:hint="eastAsia" w:ascii="仿宋_GB2312" w:hAnsi="仿宋_GB2312" w:eastAsia="仿宋_GB2312" w:cs="仿宋_GB2312"/>
          <w:sz w:val="32"/>
          <w:szCs w:val="32"/>
          <w:shd w:val="clear" w:color="auto" w:fill="auto"/>
        </w:rPr>
        <w:t>《全员学法计划》《领导干部学法用法清单》，把《民法典</w:t>
      </w:r>
      <w:r>
        <w:rPr>
          <w:rFonts w:hint="eastAsia" w:ascii="仿宋_GB2312" w:hAnsi="仿宋_GB2312" w:eastAsia="仿宋_GB2312" w:cs="仿宋_GB2312"/>
          <w:sz w:val="32"/>
          <w:szCs w:val="32"/>
          <w:shd w:val="clear" w:color="auto" w:fill="auto"/>
          <w:lang w:eastAsia="zh-CN"/>
        </w:rPr>
        <w:t>》“</w:t>
      </w:r>
      <w:r>
        <w:rPr>
          <w:rFonts w:hint="eastAsia" w:ascii="仿宋_GB2312" w:hAnsi="仿宋_GB2312" w:eastAsia="仿宋_GB2312" w:cs="仿宋_GB2312"/>
          <w:sz w:val="32"/>
          <w:szCs w:val="32"/>
          <w:shd w:val="clear" w:color="auto" w:fill="auto"/>
        </w:rPr>
        <w:t>一规划两纲要”等法律法规列入党组</w:t>
      </w:r>
      <w:r>
        <w:rPr>
          <w:rFonts w:hint="eastAsia" w:ascii="仿宋_GB2312" w:hAnsi="仿宋_GB2312" w:eastAsia="仿宋_GB2312" w:cs="仿宋_GB2312"/>
          <w:sz w:val="32"/>
          <w:szCs w:val="32"/>
          <w:shd w:val="clear" w:color="auto" w:fill="auto"/>
          <w:lang w:val="en-US" w:eastAsia="zh-CN"/>
        </w:rPr>
        <w:t>理论学习</w:t>
      </w:r>
      <w:r>
        <w:rPr>
          <w:rFonts w:hint="eastAsia" w:ascii="仿宋_GB2312" w:hAnsi="仿宋_GB2312" w:eastAsia="仿宋_GB2312" w:cs="仿宋_GB2312"/>
          <w:sz w:val="32"/>
          <w:szCs w:val="32"/>
          <w:shd w:val="clear" w:color="auto" w:fill="auto"/>
        </w:rPr>
        <w:t>中心组会议学习，促进领导干部运用法治思维和法治方式落实到各项工作。</w:t>
      </w:r>
      <w:r>
        <w:rPr>
          <w:rFonts w:hint="eastAsia" w:ascii="仿宋_GB2312" w:hAnsi="仿宋_GB2312" w:eastAsia="仿宋_GB2312" w:cs="仿宋_GB2312"/>
          <w:b/>
          <w:bCs/>
          <w:sz w:val="32"/>
          <w:szCs w:val="32"/>
          <w:shd w:val="clear" w:color="auto" w:fill="auto"/>
          <w:lang w:eastAsia="zh-CN"/>
        </w:rPr>
        <w:t>二是</w:t>
      </w:r>
      <w:r>
        <w:rPr>
          <w:rFonts w:hint="eastAsia" w:ascii="仿宋_GB2312" w:hAnsi="仿宋_GB2312" w:eastAsia="仿宋_GB2312" w:cs="仿宋_GB2312"/>
          <w:sz w:val="32"/>
          <w:szCs w:val="32"/>
          <w:shd w:val="clear" w:color="auto" w:fill="auto"/>
        </w:rPr>
        <w:t>坚持领导干部带头学法、模范守法、严格执法。</w:t>
      </w:r>
      <w:r>
        <w:rPr>
          <w:rFonts w:hint="eastAsia" w:ascii="仿宋_GB2312" w:hAnsi="仿宋_GB2312" w:eastAsia="仿宋_GB2312" w:cs="仿宋_GB2312"/>
          <w:sz w:val="32"/>
          <w:szCs w:val="32"/>
          <w:shd w:val="clear" w:color="auto" w:fill="auto"/>
          <w:lang w:val="en-US" w:eastAsia="zh-CN"/>
        </w:rPr>
        <w:t>班子</w:t>
      </w:r>
      <w:r>
        <w:rPr>
          <w:rFonts w:hint="eastAsia" w:ascii="仿宋_GB2312" w:hAnsi="仿宋_GB2312" w:eastAsia="仿宋_GB2312" w:cs="仿宋_GB2312"/>
          <w:sz w:val="32"/>
          <w:szCs w:val="32"/>
          <w:shd w:val="clear" w:color="auto" w:fill="auto"/>
        </w:rPr>
        <w:t>成员自觉做尊法学法守法用法的模范，带头学习宪法和法律，带头厉行法治、依法办事。健全完善了党组</w:t>
      </w:r>
      <w:r>
        <w:rPr>
          <w:rFonts w:hint="eastAsia" w:ascii="仿宋_GB2312" w:hAnsi="仿宋_GB2312" w:eastAsia="仿宋_GB2312" w:cs="仿宋_GB2312"/>
          <w:sz w:val="32"/>
          <w:szCs w:val="32"/>
          <w:shd w:val="clear" w:color="auto" w:fill="auto"/>
          <w:lang w:val="en-US" w:eastAsia="zh-CN"/>
        </w:rPr>
        <w:t>理论学习</w:t>
      </w:r>
      <w:r>
        <w:rPr>
          <w:rFonts w:hint="eastAsia" w:ascii="仿宋_GB2312" w:hAnsi="仿宋_GB2312" w:eastAsia="仿宋_GB2312" w:cs="仿宋_GB2312"/>
          <w:sz w:val="32"/>
          <w:szCs w:val="32"/>
          <w:shd w:val="clear" w:color="auto" w:fill="auto"/>
        </w:rPr>
        <w:t>中心组学法</w:t>
      </w:r>
      <w:r>
        <w:rPr>
          <w:rFonts w:hint="eastAsia" w:ascii="仿宋_GB2312" w:hAnsi="仿宋_GB2312" w:eastAsia="仿宋_GB2312" w:cs="仿宋_GB2312"/>
          <w:sz w:val="32"/>
          <w:szCs w:val="32"/>
          <w:shd w:val="clear" w:color="auto" w:fill="auto"/>
          <w:lang w:val="en-US" w:eastAsia="zh-CN"/>
        </w:rPr>
        <w:t>制度</w:t>
      </w:r>
      <w:r>
        <w:rPr>
          <w:rFonts w:hint="eastAsia" w:ascii="仿宋_GB2312" w:hAnsi="仿宋_GB2312" w:eastAsia="仿宋_GB2312" w:cs="仿宋_GB2312"/>
          <w:sz w:val="32"/>
          <w:szCs w:val="32"/>
          <w:shd w:val="clear" w:color="auto" w:fill="auto"/>
        </w:rPr>
        <w:t>，把宪法法律和党内法规列入了党组理论学习中心组年度学习计划</w:t>
      </w:r>
      <w:r>
        <w:rPr>
          <w:rFonts w:hint="eastAsia" w:ascii="仿宋_GB2312" w:hAnsi="仿宋_GB2312" w:eastAsia="仿宋_GB2312" w:cs="仿宋_GB2312"/>
          <w:sz w:val="32"/>
          <w:szCs w:val="32"/>
          <w:shd w:val="clear" w:color="auto" w:fill="auto"/>
          <w:lang w:eastAsia="zh-CN"/>
        </w:rPr>
        <w:t>。</w:t>
      </w:r>
      <w:r>
        <w:rPr>
          <w:rFonts w:hint="eastAsia" w:ascii="仿宋_GB2312" w:hAnsi="仿宋_GB2312" w:eastAsia="仿宋_GB2312" w:cs="仿宋_GB2312"/>
          <w:b/>
          <w:bCs/>
          <w:sz w:val="32"/>
          <w:szCs w:val="32"/>
          <w:shd w:val="clear" w:color="auto" w:fill="auto"/>
          <w:lang w:val="en-US" w:eastAsia="zh-CN"/>
        </w:rPr>
        <w:t>三是</w:t>
      </w:r>
      <w:r>
        <w:rPr>
          <w:rFonts w:hint="eastAsia" w:ascii="仿宋_GB2312" w:hAnsi="仿宋_GB2312" w:eastAsia="仿宋_GB2312" w:cs="仿宋_GB2312"/>
          <w:sz w:val="32"/>
          <w:szCs w:val="32"/>
          <w:shd w:val="clear" w:color="auto" w:fill="auto"/>
        </w:rPr>
        <w:t>开展</w:t>
      </w:r>
      <w:r>
        <w:rPr>
          <w:rFonts w:hint="eastAsia" w:ascii="仿宋_GB2312" w:hAnsi="仿宋_GB2312" w:eastAsia="仿宋_GB2312" w:cs="仿宋_GB2312"/>
          <w:sz w:val="32"/>
          <w:szCs w:val="32"/>
          <w:shd w:val="clear" w:color="auto" w:fill="auto"/>
          <w:lang w:val="en-US" w:eastAsia="zh-CN"/>
        </w:rPr>
        <w:t>各行业相关</w:t>
      </w:r>
      <w:r>
        <w:rPr>
          <w:rFonts w:hint="eastAsia" w:ascii="仿宋_GB2312" w:hAnsi="仿宋_GB2312" w:eastAsia="仿宋_GB2312" w:cs="仿宋_GB2312"/>
          <w:sz w:val="32"/>
          <w:szCs w:val="32"/>
          <w:shd w:val="clear" w:color="auto" w:fill="auto"/>
        </w:rPr>
        <w:t>业务知识培训。</w:t>
      </w:r>
      <w:r>
        <w:rPr>
          <w:rFonts w:hint="eastAsia" w:ascii="仿宋_GB2312" w:hAnsi="仿宋_GB2312" w:eastAsia="仿宋_GB2312" w:cs="仿宋_GB2312"/>
          <w:sz w:val="32"/>
          <w:szCs w:val="32"/>
          <w:shd w:val="clear" w:color="auto" w:fill="auto"/>
          <w:lang w:val="en-US" w:eastAsia="zh-CN"/>
        </w:rPr>
        <w:t>新疆政务服务一体化平台实</w:t>
      </w:r>
      <w:bookmarkStart w:id="11" w:name="hmcheck_64dc103ee2c64de69e972c71d3db179c"/>
      <w:r>
        <w:rPr>
          <w:rFonts w:hint="eastAsia" w:ascii="仿宋_GB2312" w:hAnsi="仿宋_GB2312" w:eastAsia="仿宋_GB2312" w:cs="仿宋_GB2312"/>
          <w:sz w:val="32"/>
          <w:szCs w:val="32"/>
          <w:shd w:val="clear" w:color="auto" w:fill="auto"/>
          <w:lang w:val="en-US" w:eastAsia="zh-CN"/>
        </w:rPr>
        <w:t>操</w:t>
      </w:r>
      <w:bookmarkEnd w:id="11"/>
      <w:r>
        <w:rPr>
          <w:rFonts w:hint="eastAsia" w:ascii="仿宋_GB2312" w:hAnsi="仿宋_GB2312" w:eastAsia="仿宋_GB2312" w:cs="仿宋_GB2312"/>
          <w:sz w:val="32"/>
          <w:szCs w:val="32"/>
          <w:shd w:val="clear" w:color="auto" w:fill="auto"/>
        </w:rPr>
        <w:t>等业务知识培训</w:t>
      </w:r>
      <w:r>
        <w:rPr>
          <w:rFonts w:hint="eastAsia" w:ascii="仿宋_GB2312" w:hAnsi="仿宋_GB2312" w:eastAsia="仿宋_GB2312" w:cs="仿宋_GB2312"/>
          <w:sz w:val="32"/>
          <w:szCs w:val="32"/>
          <w:shd w:val="clear" w:color="auto" w:fill="auto"/>
          <w:lang w:val="en-US" w:eastAsia="zh-CN"/>
        </w:rPr>
        <w:t>6余次累计800人次</w:t>
      </w:r>
      <w:r>
        <w:rPr>
          <w:rFonts w:hint="eastAsia" w:ascii="仿宋_GB2312" w:hAnsi="仿宋_GB2312" w:eastAsia="仿宋_GB2312" w:cs="仿宋_GB2312"/>
          <w:sz w:val="32"/>
          <w:szCs w:val="32"/>
          <w:shd w:val="clear" w:color="auto" w:fill="auto"/>
        </w:rPr>
        <w:t>，</w:t>
      </w:r>
      <w:r>
        <w:rPr>
          <w:rFonts w:hint="eastAsia" w:ascii="仿宋_GB2312" w:hAnsi="仿宋_GB2312" w:eastAsia="仿宋_GB2312" w:cs="仿宋_GB2312"/>
          <w:sz w:val="32"/>
          <w:szCs w:val="32"/>
          <w:shd w:val="clear" w:color="auto" w:fill="auto"/>
          <w:lang w:val="en-US" w:eastAsia="zh-CN"/>
        </w:rPr>
        <w:t>开展政务服务知识竞赛活动，不断</w:t>
      </w:r>
      <w:r>
        <w:rPr>
          <w:rFonts w:hint="eastAsia" w:ascii="仿宋_GB2312" w:hAnsi="仿宋_GB2312" w:eastAsia="仿宋_GB2312" w:cs="仿宋_GB2312"/>
          <w:sz w:val="32"/>
          <w:szCs w:val="32"/>
          <w:shd w:val="clear" w:color="auto" w:fill="auto"/>
        </w:rPr>
        <w:t>提高</w:t>
      </w:r>
      <w:r>
        <w:rPr>
          <w:rFonts w:hint="eastAsia" w:ascii="仿宋_GB2312" w:hAnsi="仿宋_GB2312" w:eastAsia="仿宋_GB2312" w:cs="仿宋_GB2312"/>
          <w:sz w:val="32"/>
          <w:szCs w:val="32"/>
          <w:shd w:val="clear" w:color="auto" w:fill="auto"/>
          <w:lang w:val="en-US" w:eastAsia="zh-CN"/>
        </w:rPr>
        <w:t>政务服务</w:t>
      </w:r>
      <w:r>
        <w:rPr>
          <w:rFonts w:hint="eastAsia" w:ascii="仿宋_GB2312" w:hAnsi="仿宋_GB2312" w:eastAsia="仿宋_GB2312" w:cs="仿宋_GB2312"/>
          <w:sz w:val="32"/>
          <w:szCs w:val="32"/>
          <w:shd w:val="clear" w:color="auto" w:fill="auto"/>
        </w:rPr>
        <w:t>水平和能力</w:t>
      </w:r>
      <w:r>
        <w:rPr>
          <w:rFonts w:hint="eastAsia" w:ascii="仿宋_GB2312" w:hAnsi="仿宋_GB2312" w:eastAsia="仿宋_GB2312" w:cs="仿宋_GB2312"/>
          <w:sz w:val="32"/>
          <w:szCs w:val="32"/>
          <w:shd w:val="clear" w:color="auto" w:fill="auto"/>
          <w:lang w:eastAsia="zh-CN"/>
        </w:rPr>
        <w:t>。</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beforeAutospacing="0" w:afterAutospacing="0" w:line="560" w:lineRule="exact"/>
        <w:ind w:firstLine="640" w:firstLineChars="200"/>
        <w:jc w:val="both"/>
        <w:textAlignment w:val="auto"/>
        <w:rPr>
          <w:rFonts w:hint="eastAsia" w:ascii="黑体" w:hAnsi="黑体" w:eastAsia="黑体" w:cs="黑体"/>
          <w:b w:val="0"/>
          <w:bCs w:val="0"/>
          <w:color w:val="auto"/>
          <w:sz w:val="32"/>
          <w:szCs w:val="32"/>
          <w:shd w:val="clear" w:color="auto" w:fill="auto"/>
          <w:lang w:val="en-US" w:eastAsia="zh-CN"/>
        </w:rPr>
      </w:pPr>
      <w:r>
        <w:rPr>
          <w:rFonts w:hint="eastAsia" w:ascii="黑体" w:hAnsi="黑体" w:eastAsia="黑体" w:cs="黑体"/>
          <w:b w:val="0"/>
          <w:bCs w:val="0"/>
          <w:color w:val="auto"/>
          <w:sz w:val="32"/>
          <w:szCs w:val="32"/>
          <w:shd w:val="clear" w:color="auto" w:fill="auto"/>
          <w:lang w:val="en-US" w:eastAsia="zh-CN"/>
        </w:rPr>
        <w:t>二、主要做法和存在问题</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beforeAutospacing="0" w:afterAutospacing="0" w:line="560" w:lineRule="exact"/>
        <w:ind w:firstLine="643" w:firstLineChars="200"/>
        <w:jc w:val="both"/>
        <w:textAlignment w:val="auto"/>
        <w:rPr>
          <w:rFonts w:hint="eastAsia" w:ascii="楷体_GB2312" w:hAnsi="楷体_GB2312" w:eastAsia="楷体_GB2312" w:cs="楷体_GB2312"/>
          <w:b/>
          <w:bCs/>
          <w:sz w:val="32"/>
          <w:szCs w:val="32"/>
          <w:highlight w:val="none"/>
          <w:shd w:val="clear" w:color="auto" w:fill="auto"/>
          <w:lang w:val="en-US" w:eastAsia="zh-CN"/>
        </w:rPr>
      </w:pPr>
      <w:r>
        <w:rPr>
          <w:rFonts w:hint="eastAsia" w:ascii="楷体_GB2312" w:hAnsi="楷体_GB2312" w:eastAsia="楷体_GB2312" w:cs="楷体_GB2312"/>
          <w:b/>
          <w:bCs/>
          <w:sz w:val="32"/>
          <w:szCs w:val="32"/>
          <w:highlight w:val="none"/>
          <w:shd w:val="clear" w:color="auto" w:fill="auto"/>
          <w:lang w:val="en-US" w:eastAsia="zh-CN"/>
        </w:rPr>
        <w:t>（一）主要做法。</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beforeAutospacing="0" w:afterAutospacing="0" w:line="560" w:lineRule="exact"/>
        <w:ind w:firstLine="643" w:firstLineChars="200"/>
        <w:jc w:val="both"/>
        <w:textAlignment w:val="auto"/>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b/>
          <w:bCs/>
          <w:sz w:val="32"/>
          <w:szCs w:val="32"/>
          <w:shd w:val="clear" w:color="auto" w:fill="auto"/>
          <w:lang w:val="en-US" w:eastAsia="zh-CN"/>
        </w:rPr>
        <w:t>一是</w:t>
      </w:r>
      <w:r>
        <w:rPr>
          <w:rFonts w:hint="default" w:ascii="仿宋_GB2312" w:hAnsi="仿宋_GB2312" w:eastAsia="仿宋_GB2312" w:cs="仿宋_GB2312"/>
          <w:sz w:val="32"/>
          <w:szCs w:val="32"/>
          <w:shd w:val="clear" w:color="auto" w:fill="auto"/>
          <w:lang w:val="en-US" w:eastAsia="zh-CN"/>
        </w:rPr>
        <w:t>认真履行推进法治</w:t>
      </w:r>
      <w:r>
        <w:rPr>
          <w:rFonts w:hint="eastAsia" w:ascii="仿宋_GB2312" w:hAnsi="仿宋_GB2312" w:eastAsia="仿宋_GB2312" w:cs="仿宋_GB2312"/>
          <w:sz w:val="32"/>
          <w:szCs w:val="32"/>
          <w:shd w:val="clear" w:color="auto" w:fill="auto"/>
          <w:lang w:val="en-US" w:eastAsia="zh-CN"/>
        </w:rPr>
        <w:t>政府</w:t>
      </w:r>
      <w:r>
        <w:rPr>
          <w:rFonts w:hint="default" w:ascii="仿宋_GB2312" w:hAnsi="仿宋_GB2312" w:eastAsia="仿宋_GB2312" w:cs="仿宋_GB2312"/>
          <w:sz w:val="32"/>
          <w:szCs w:val="32"/>
          <w:shd w:val="clear" w:color="auto" w:fill="auto"/>
          <w:lang w:val="en-US" w:eastAsia="zh-CN"/>
        </w:rPr>
        <w:t>建设</w:t>
      </w:r>
      <w:r>
        <w:rPr>
          <w:rFonts w:hint="eastAsia" w:ascii="仿宋_GB2312" w:hAnsi="仿宋_GB2312" w:eastAsia="仿宋_GB2312" w:cs="仿宋_GB2312"/>
          <w:sz w:val="32"/>
          <w:szCs w:val="32"/>
          <w:shd w:val="clear" w:color="auto" w:fill="auto"/>
          <w:lang w:val="en-US" w:eastAsia="zh-CN"/>
        </w:rPr>
        <w:t>工作</w:t>
      </w:r>
      <w:r>
        <w:rPr>
          <w:rFonts w:hint="default" w:ascii="仿宋_GB2312" w:hAnsi="仿宋_GB2312" w:eastAsia="仿宋_GB2312" w:cs="仿宋_GB2312"/>
          <w:sz w:val="32"/>
          <w:szCs w:val="32"/>
          <w:shd w:val="clear" w:color="auto" w:fill="auto"/>
          <w:lang w:val="en-US" w:eastAsia="zh-CN"/>
        </w:rPr>
        <w:t>职责</w:t>
      </w:r>
      <w:r>
        <w:rPr>
          <w:rFonts w:hint="eastAsia" w:ascii="仿宋_GB2312" w:hAnsi="仿宋_GB2312" w:eastAsia="仿宋_GB2312" w:cs="仿宋_GB2312"/>
          <w:sz w:val="32"/>
          <w:szCs w:val="32"/>
          <w:shd w:val="clear" w:color="auto" w:fill="auto"/>
          <w:lang w:val="en-US" w:eastAsia="zh-CN"/>
        </w:rPr>
        <w:t>。</w:t>
      </w:r>
      <w:r>
        <w:rPr>
          <w:rFonts w:hint="eastAsia" w:ascii="仿宋_GB2312" w:hAnsi="仿宋_GB2312" w:eastAsia="仿宋_GB2312" w:cs="仿宋_GB2312"/>
          <w:b/>
          <w:bCs/>
          <w:sz w:val="32"/>
          <w:szCs w:val="32"/>
          <w:shd w:val="clear" w:color="auto" w:fill="auto"/>
          <w:lang w:val="en-US" w:eastAsia="zh-CN"/>
        </w:rPr>
        <w:t>二是</w:t>
      </w:r>
      <w:r>
        <w:rPr>
          <w:rFonts w:hint="eastAsia" w:ascii="仿宋_GB2312" w:hAnsi="仿宋_GB2312" w:eastAsia="仿宋_GB2312" w:cs="仿宋_GB2312"/>
          <w:sz w:val="32"/>
          <w:szCs w:val="32"/>
          <w:shd w:val="clear" w:color="auto" w:fill="auto"/>
          <w:lang w:val="en-US" w:eastAsia="zh-CN"/>
        </w:rPr>
        <w:t>持续深化“放管服”改革，优化各类事项审批流程，压缩审批时限，提升服务效能。</w:t>
      </w:r>
      <w:r>
        <w:rPr>
          <w:rFonts w:hint="eastAsia" w:ascii="仿宋_GB2312" w:hAnsi="仿宋_GB2312" w:eastAsia="仿宋_GB2312" w:cs="仿宋_GB2312"/>
          <w:b/>
          <w:bCs/>
          <w:sz w:val="32"/>
          <w:szCs w:val="32"/>
          <w:shd w:val="clear" w:color="auto" w:fill="auto"/>
          <w:lang w:val="en-US" w:eastAsia="zh-CN"/>
        </w:rPr>
        <w:t>三是</w:t>
      </w:r>
      <w:r>
        <w:rPr>
          <w:rFonts w:hint="eastAsia" w:ascii="仿宋_GB2312" w:hAnsi="仿宋_GB2312" w:eastAsia="仿宋_GB2312" w:cs="仿宋_GB2312"/>
          <w:sz w:val="32"/>
          <w:szCs w:val="32"/>
          <w:shd w:val="clear" w:color="auto" w:fill="auto"/>
          <w:lang w:val="en-US" w:eastAsia="zh-CN"/>
        </w:rPr>
        <w:t>大力推进“最多跑一次”，推动高频政务服务事项异地可办、跨省通办。</w:t>
      </w:r>
      <w:r>
        <w:rPr>
          <w:rFonts w:hint="eastAsia" w:ascii="仿宋_GB2312" w:hAnsi="仿宋_GB2312" w:eastAsia="仿宋_GB2312" w:cs="仿宋_GB2312"/>
          <w:b/>
          <w:bCs/>
          <w:sz w:val="32"/>
          <w:szCs w:val="32"/>
          <w:shd w:val="clear" w:color="auto" w:fill="auto"/>
          <w:lang w:val="en-US" w:eastAsia="zh-CN"/>
        </w:rPr>
        <w:t>四是</w:t>
      </w:r>
      <w:r>
        <w:rPr>
          <w:rFonts w:hint="eastAsia" w:ascii="仿宋_GB2312" w:hAnsi="仿宋_GB2312" w:eastAsia="仿宋_GB2312" w:cs="仿宋_GB2312"/>
          <w:sz w:val="32"/>
          <w:szCs w:val="32"/>
          <w:shd w:val="clear" w:color="auto" w:fill="auto"/>
          <w:lang w:val="en-US" w:eastAsia="zh-CN"/>
        </w:rPr>
        <w:t>完善体系优化流程，政务服务标准化、规范化、便利化水平不断提升。</w:t>
      </w:r>
      <w:r>
        <w:rPr>
          <w:rFonts w:hint="eastAsia" w:ascii="仿宋_GB2312" w:hAnsi="仿宋_GB2312" w:eastAsia="仿宋_GB2312" w:cs="仿宋_GB2312"/>
          <w:b/>
          <w:bCs/>
          <w:sz w:val="32"/>
          <w:szCs w:val="32"/>
          <w:shd w:val="clear" w:color="auto" w:fill="auto"/>
          <w:lang w:val="en-US" w:eastAsia="zh-CN"/>
        </w:rPr>
        <w:t>五是</w:t>
      </w:r>
      <w:r>
        <w:rPr>
          <w:rFonts w:hint="eastAsia" w:ascii="仿宋_GB2312" w:hAnsi="仿宋_GB2312" w:eastAsia="仿宋_GB2312" w:cs="仿宋_GB2312"/>
          <w:sz w:val="32"/>
          <w:szCs w:val="32"/>
          <w:shd w:val="clear" w:color="auto" w:fill="auto"/>
          <w:lang w:val="en-US" w:eastAsia="zh-CN"/>
        </w:rPr>
        <w:t>运用好12345政务服务便民热线平台，形成“接诉即办”模式，及时处理企业群众的咨询、投诉和意见建议。</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beforeAutospacing="0" w:afterAutospacing="0" w:line="560" w:lineRule="exact"/>
        <w:ind w:firstLine="643" w:firstLineChars="200"/>
        <w:jc w:val="both"/>
        <w:textAlignment w:val="auto"/>
        <w:rPr>
          <w:rFonts w:hint="eastAsia" w:ascii="楷体_GB2312" w:hAnsi="楷体_GB2312" w:eastAsia="楷体_GB2312" w:cs="楷体_GB2312"/>
          <w:b/>
          <w:bCs/>
          <w:sz w:val="32"/>
          <w:szCs w:val="32"/>
          <w:highlight w:val="none"/>
          <w:shd w:val="clear" w:color="auto" w:fill="auto"/>
          <w:lang w:val="en-US" w:eastAsia="zh-CN"/>
        </w:rPr>
      </w:pPr>
      <w:r>
        <w:rPr>
          <w:rFonts w:hint="eastAsia" w:ascii="楷体_GB2312" w:hAnsi="楷体_GB2312" w:eastAsia="楷体_GB2312" w:cs="楷体_GB2312"/>
          <w:b/>
          <w:bCs/>
          <w:sz w:val="32"/>
          <w:szCs w:val="32"/>
          <w:highlight w:val="none"/>
          <w:shd w:val="clear" w:color="auto" w:fill="auto"/>
          <w:lang w:val="en-US" w:eastAsia="zh-CN"/>
        </w:rPr>
        <w:t>（二）存在问题。</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beforeAutospacing="0" w:afterAutospacing="0" w:line="560" w:lineRule="exact"/>
        <w:ind w:firstLine="643" w:firstLineChars="200"/>
        <w:jc w:val="both"/>
        <w:textAlignment w:val="auto"/>
        <w:rPr>
          <w:rFonts w:hint="eastAsia" w:ascii="仿宋_GB2312" w:hAnsi="仿宋_GB2312" w:eastAsia="仿宋_GB2312" w:cs="仿宋_GB2312"/>
          <w:sz w:val="32"/>
          <w:szCs w:val="32"/>
          <w:shd w:val="clear" w:color="auto" w:fill="auto"/>
        </w:rPr>
      </w:pPr>
      <w:r>
        <w:rPr>
          <w:rFonts w:hint="eastAsia" w:ascii="仿宋_GB2312" w:hAnsi="仿宋_GB2312" w:eastAsia="仿宋_GB2312" w:cs="仿宋_GB2312"/>
          <w:b/>
          <w:bCs/>
          <w:color w:val="auto"/>
          <w:sz w:val="32"/>
          <w:szCs w:val="32"/>
          <w:shd w:val="clear" w:color="auto" w:fill="auto"/>
          <w:lang w:val="en-US" w:eastAsia="zh-CN"/>
        </w:rPr>
        <w:t>一是</w:t>
      </w:r>
      <w:r>
        <w:rPr>
          <w:rFonts w:hint="eastAsia" w:ascii="仿宋_GB2312" w:hAnsi="仿宋_GB2312" w:eastAsia="仿宋_GB2312" w:cs="仿宋_GB2312"/>
          <w:b/>
          <w:bCs/>
          <w:sz w:val="32"/>
          <w:szCs w:val="32"/>
          <w:highlight w:val="none"/>
          <w:shd w:val="clear" w:color="auto" w:fill="auto"/>
          <w:lang w:val="en-US" w:eastAsia="zh-CN"/>
        </w:rPr>
        <w:t>普法形式单一，普法成效不够明显。</w:t>
      </w:r>
      <w:r>
        <w:rPr>
          <w:rFonts w:hint="eastAsia" w:ascii="仿宋_GB2312" w:hAnsi="仿宋_GB2312" w:eastAsia="仿宋_GB2312" w:cs="仿宋_GB2312"/>
          <w:sz w:val="32"/>
          <w:szCs w:val="32"/>
          <w:shd w:val="clear" w:color="auto" w:fill="auto"/>
        </w:rPr>
        <w:t>在普法宣传工作上形式不够多样，缺乏对普法教育全面性、系统性的规划，普法效果还不十分明显。依法治理工作力度不够，还有待进一步加大工作力度。</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beforeAutospacing="0" w:afterAutospacing="0" w:line="540" w:lineRule="exact"/>
        <w:ind w:firstLine="643" w:firstLineChars="200"/>
        <w:jc w:val="both"/>
        <w:textAlignment w:val="auto"/>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b/>
          <w:bCs/>
          <w:sz w:val="32"/>
          <w:szCs w:val="32"/>
          <w:highlight w:val="none"/>
          <w:shd w:val="clear" w:color="auto" w:fill="auto"/>
          <w:lang w:val="en-US" w:eastAsia="zh-CN"/>
        </w:rPr>
        <w:t>二是普法队伍素质不高，满足不了群众法律需求。</w:t>
      </w:r>
      <w:r>
        <w:rPr>
          <w:rFonts w:hint="eastAsia" w:ascii="仿宋_GB2312" w:hAnsi="仿宋_GB2312" w:eastAsia="仿宋_GB2312" w:cs="仿宋_GB2312"/>
          <w:sz w:val="32"/>
          <w:szCs w:val="32"/>
          <w:shd w:val="clear" w:color="auto" w:fill="auto"/>
          <w:lang w:val="en-US" w:eastAsia="zh-CN"/>
        </w:rPr>
        <w:t>随着时代的发展，群众接触的法律法规平台较为广泛，且群众的文化程度也在不断提升，而普法队伍里大多数是兼职普法员，由于没有接受过较为全面、系统、专业的法律培训，自身法律素养不高，在开展普法工作中要么照本宣科，要么简单的上传下达，普法效果一般，有时并不能准确回应办事群众的疑虑，满足不了不同群众的法律需求。</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beforeAutospacing="0" w:afterAutospacing="0" w:line="540" w:lineRule="exact"/>
        <w:ind w:firstLine="643" w:firstLineChars="200"/>
        <w:jc w:val="both"/>
        <w:textAlignment w:val="auto"/>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b/>
          <w:bCs/>
          <w:sz w:val="32"/>
          <w:szCs w:val="32"/>
          <w:highlight w:val="none"/>
          <w:shd w:val="clear" w:color="auto" w:fill="auto"/>
          <w:lang w:val="en-US" w:eastAsia="zh-CN"/>
        </w:rPr>
        <w:t>三是部门联动落实工作中存在牵头部门不重视现象。</w:t>
      </w:r>
      <w:r>
        <w:rPr>
          <w:rFonts w:hint="eastAsia" w:ascii="仿宋_GB2312" w:hAnsi="仿宋_GB2312" w:eastAsia="仿宋_GB2312" w:cs="仿宋_GB2312"/>
          <w:sz w:val="32"/>
          <w:szCs w:val="32"/>
          <w:shd w:val="clear" w:color="auto" w:fill="auto"/>
          <w:lang w:val="en-US" w:eastAsia="zh-CN"/>
        </w:rPr>
        <w:t>对自治区提高营商环境和便民服务推出的“让企业和群众少跑腿，数据多跑路”事项，仅靠政务服务中心力推，还达不到上级要求的标准。如：自治区推出的18件“一件事一次办”事项，牵头部门重视程度不够，加之相关部门配合上存在不力、不畅，导致部分事项进展办结效果不明显。</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beforeAutospacing="0" w:afterAutospacing="0" w:line="540" w:lineRule="exact"/>
        <w:ind w:firstLine="643" w:firstLineChars="200"/>
        <w:jc w:val="both"/>
        <w:textAlignment w:val="auto"/>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b/>
          <w:bCs/>
          <w:sz w:val="32"/>
          <w:szCs w:val="32"/>
          <w:highlight w:val="none"/>
          <w:shd w:val="clear" w:color="auto" w:fill="auto"/>
          <w:lang w:val="en-US" w:eastAsia="zh-CN"/>
        </w:rPr>
        <w:t>四是政务服务向基础延伸进度缓慢成效不明显。</w:t>
      </w:r>
      <w:r>
        <w:rPr>
          <w:rFonts w:hint="eastAsia" w:ascii="仿宋_GB2312" w:hAnsi="仿宋_GB2312" w:eastAsia="仿宋_GB2312" w:cs="仿宋_GB2312"/>
          <w:sz w:val="32"/>
          <w:szCs w:val="32"/>
          <w:shd w:val="clear" w:color="auto" w:fill="auto"/>
          <w:lang w:val="en-US" w:eastAsia="zh-CN"/>
        </w:rPr>
        <w:t>乡镇（街道）、村（社区）领导重视程度不一，经过培训熟悉业务上岗的工作人员不固定，致使便民服务中心（站）工作开展上参差不齐，没有真正发挥基层中心（站）的作用，基层营商环境和便民受阻，实现不了真正的“就近办、网上办、马上办”。</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beforeAutospacing="0" w:afterAutospacing="0" w:line="540" w:lineRule="exact"/>
        <w:ind w:firstLine="640" w:firstLineChars="200"/>
        <w:jc w:val="both"/>
        <w:textAlignment w:val="auto"/>
        <w:rPr>
          <w:rFonts w:hint="eastAsia" w:ascii="黑体" w:hAnsi="黑体" w:eastAsia="黑体" w:cs="黑体"/>
          <w:b w:val="0"/>
          <w:bCs w:val="0"/>
          <w:color w:val="auto"/>
          <w:sz w:val="32"/>
          <w:szCs w:val="32"/>
          <w:shd w:val="clear" w:color="auto" w:fill="auto"/>
          <w:lang w:val="en-US" w:eastAsia="zh-CN"/>
        </w:rPr>
      </w:pPr>
      <w:r>
        <w:rPr>
          <w:rFonts w:hint="eastAsia" w:ascii="黑体" w:hAnsi="黑体" w:eastAsia="黑体" w:cs="黑体"/>
          <w:b w:val="0"/>
          <w:bCs w:val="0"/>
          <w:color w:val="auto"/>
          <w:sz w:val="32"/>
          <w:szCs w:val="32"/>
          <w:shd w:val="clear" w:color="auto" w:fill="auto"/>
          <w:lang w:val="en-US" w:eastAsia="zh-CN"/>
        </w:rPr>
        <w:t>三、</w:t>
      </w:r>
      <w:r>
        <w:rPr>
          <w:rFonts w:hint="default" w:ascii="Times New Roman" w:hAnsi="Times New Roman" w:eastAsia="楷体_GB2312" w:cs="Times New Roman"/>
          <w:b w:val="0"/>
          <w:bCs w:val="0"/>
          <w:color w:val="auto"/>
          <w:sz w:val="32"/>
          <w:szCs w:val="32"/>
          <w:shd w:val="clear" w:color="auto" w:fill="auto"/>
          <w:lang w:val="en-US" w:eastAsia="zh-CN"/>
        </w:rPr>
        <w:t>2024</w:t>
      </w:r>
      <w:r>
        <w:rPr>
          <w:rFonts w:hint="eastAsia" w:ascii="黑体" w:hAnsi="黑体" w:eastAsia="黑体" w:cs="黑体"/>
          <w:b w:val="0"/>
          <w:bCs w:val="0"/>
          <w:color w:val="auto"/>
          <w:sz w:val="32"/>
          <w:szCs w:val="32"/>
          <w:shd w:val="clear" w:color="auto" w:fill="auto"/>
          <w:lang w:val="en-US" w:eastAsia="zh-CN"/>
        </w:rPr>
        <w:t>年重点工作</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beforeAutospacing="0" w:afterAutospacing="0" w:line="540" w:lineRule="exact"/>
        <w:ind w:firstLine="643" w:firstLineChars="200"/>
        <w:jc w:val="both"/>
        <w:textAlignment w:val="auto"/>
        <w:rPr>
          <w:rFonts w:hint="eastAsia" w:ascii="楷体_GB2312" w:hAnsi="楷体_GB2312" w:eastAsia="楷体_GB2312" w:cs="楷体_GB2312"/>
          <w:b/>
          <w:bCs/>
          <w:color w:val="auto"/>
          <w:sz w:val="32"/>
          <w:szCs w:val="32"/>
          <w:shd w:val="clear" w:color="auto" w:fill="auto"/>
          <w:lang w:val="en-US" w:eastAsia="zh-CN"/>
        </w:rPr>
      </w:pPr>
      <w:r>
        <w:rPr>
          <w:rFonts w:hint="eastAsia" w:ascii="楷体_GB2312" w:hAnsi="楷体_GB2312" w:eastAsia="楷体_GB2312" w:cs="楷体_GB2312"/>
          <w:b/>
          <w:bCs/>
          <w:color w:val="auto"/>
          <w:sz w:val="32"/>
          <w:szCs w:val="32"/>
          <w:shd w:val="clear" w:color="auto" w:fill="auto"/>
          <w:lang w:val="en-US" w:eastAsia="zh-CN"/>
        </w:rPr>
        <w:t>（一）</w:t>
      </w:r>
      <w:r>
        <w:rPr>
          <w:rFonts w:hint="default" w:ascii="Times New Roman" w:hAnsi="Times New Roman" w:eastAsia="楷体_GB2312" w:cs="Times New Roman"/>
          <w:b w:val="0"/>
          <w:bCs w:val="0"/>
          <w:color w:val="auto"/>
          <w:sz w:val="32"/>
          <w:szCs w:val="32"/>
          <w:shd w:val="clear" w:color="auto" w:fill="auto"/>
          <w:lang w:val="en-US" w:eastAsia="zh-CN"/>
        </w:rPr>
        <w:t>2024</w:t>
      </w:r>
      <w:r>
        <w:rPr>
          <w:rFonts w:hint="eastAsia" w:ascii="楷体_GB2312" w:hAnsi="楷体_GB2312" w:eastAsia="楷体_GB2312" w:cs="楷体_GB2312"/>
          <w:b/>
          <w:bCs/>
          <w:color w:val="auto"/>
          <w:sz w:val="32"/>
          <w:szCs w:val="32"/>
          <w:shd w:val="clear" w:color="auto" w:fill="auto"/>
          <w:lang w:val="en-US" w:eastAsia="zh-CN"/>
        </w:rPr>
        <w:t>年主要目标任务。</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beforeAutospacing="0" w:afterAutospacing="0" w:line="540" w:lineRule="exact"/>
        <w:ind w:firstLine="640" w:firstLineChars="200"/>
        <w:jc w:val="both"/>
        <w:textAlignment w:val="auto"/>
        <w:rPr>
          <w:rFonts w:hint="eastAsia" w:ascii="仿宋_GB2312" w:hAnsi="仿宋_GB2312" w:eastAsia="仿宋_GB2312" w:cs="仿宋_GB2312"/>
          <w:b w:val="0"/>
          <w:bCs w:val="0"/>
          <w:color w:val="auto"/>
          <w:spacing w:val="0"/>
          <w:sz w:val="32"/>
          <w:szCs w:val="32"/>
          <w:shd w:val="clear" w:color="auto" w:fill="auto"/>
          <w:lang w:val="en-US" w:eastAsia="zh-CN"/>
        </w:rPr>
      </w:pPr>
      <w:r>
        <w:rPr>
          <w:rFonts w:hint="eastAsia" w:ascii="仿宋_GB2312" w:hAnsi="仿宋_GB2312" w:eastAsia="仿宋_GB2312" w:cs="仿宋_GB2312"/>
          <w:b w:val="0"/>
          <w:bCs w:val="0"/>
          <w:color w:val="auto"/>
          <w:spacing w:val="0"/>
          <w:sz w:val="32"/>
          <w:szCs w:val="32"/>
          <w:shd w:val="clear" w:color="auto" w:fill="auto"/>
          <w:lang w:val="en-US" w:eastAsia="zh-CN"/>
        </w:rPr>
        <w:t>2024年市政务服务中心党组将深入学习贯彻习近平新时代中国特色社会主义思想，认真落实自治区党委、地委和市委的决策部署，以人民为中心，切实推动“放管服”改革各项措施落地落实，解决服务群众“最后一公里”，为我市经济高质量发展提供优质高效便捷清廉的政务服务保障。</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beforeAutospacing="0" w:afterAutospacing="0" w:line="540" w:lineRule="exact"/>
        <w:ind w:firstLine="643" w:firstLineChars="200"/>
        <w:jc w:val="both"/>
        <w:textAlignment w:val="auto"/>
        <w:rPr>
          <w:rFonts w:hint="eastAsia" w:ascii="仿宋_GB2312" w:hAnsi="仿宋_GB2312" w:eastAsia="仿宋_GB2312" w:cs="仿宋_GB2312"/>
          <w:b/>
          <w:bCs/>
          <w:color w:val="auto"/>
          <w:spacing w:val="0"/>
          <w:sz w:val="32"/>
          <w:szCs w:val="32"/>
          <w:shd w:val="clear" w:color="auto" w:fill="auto"/>
          <w:lang w:val="en-US" w:eastAsia="zh-CN"/>
        </w:rPr>
      </w:pPr>
      <w:r>
        <w:rPr>
          <w:rFonts w:hint="eastAsia" w:ascii="仿宋_GB2312" w:hAnsi="仿宋_GB2312" w:eastAsia="仿宋_GB2312" w:cs="仿宋_GB2312"/>
          <w:b/>
          <w:bCs/>
          <w:color w:val="auto"/>
          <w:spacing w:val="0"/>
          <w:sz w:val="32"/>
          <w:szCs w:val="32"/>
          <w:shd w:val="clear" w:color="auto" w:fill="auto"/>
          <w:lang w:val="en-US" w:eastAsia="zh-CN"/>
        </w:rPr>
        <w:t>1.动态更新，持续跟进落实“三集中、三到位”工作机制。</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beforeAutospacing="0" w:afterAutospacing="0" w:line="540" w:lineRule="exact"/>
        <w:ind w:firstLine="640" w:firstLineChars="200"/>
        <w:jc w:val="both"/>
        <w:textAlignment w:val="auto"/>
        <w:rPr>
          <w:rFonts w:hint="eastAsia" w:ascii="仿宋_GB2312" w:hAnsi="仿宋_GB2312" w:eastAsia="仿宋_GB2312" w:cs="仿宋_GB2312"/>
          <w:b w:val="0"/>
          <w:bCs w:val="0"/>
          <w:color w:val="auto"/>
          <w:spacing w:val="0"/>
          <w:sz w:val="32"/>
          <w:szCs w:val="32"/>
          <w:shd w:val="clear" w:color="auto" w:fill="auto"/>
          <w:lang w:val="en-US" w:eastAsia="zh-CN"/>
        </w:rPr>
      </w:pPr>
      <w:r>
        <w:rPr>
          <w:rFonts w:hint="eastAsia" w:ascii="仿宋_GB2312" w:hAnsi="仿宋_GB2312" w:eastAsia="仿宋_GB2312" w:cs="仿宋_GB2312"/>
          <w:b w:val="0"/>
          <w:bCs w:val="0"/>
          <w:color w:val="auto"/>
          <w:spacing w:val="0"/>
          <w:sz w:val="32"/>
          <w:szCs w:val="32"/>
          <w:shd w:val="clear" w:color="auto" w:fill="auto"/>
          <w:lang w:val="en-US" w:eastAsia="zh-CN"/>
        </w:rPr>
        <w:t>及时与上级部门和市委编办对接，适时掌握审批事项的下放、调整和取消等情况，确保我市</w:t>
      </w:r>
      <w:bookmarkStart w:id="12" w:name="hmcheck_34beb84bb7644be393e1ebecf90e2a6f"/>
      <w:r>
        <w:rPr>
          <w:rFonts w:hint="eastAsia" w:ascii="仿宋_GB2312" w:hAnsi="仿宋_GB2312" w:eastAsia="仿宋_GB2312" w:cs="仿宋_GB2312"/>
          <w:b w:val="0"/>
          <w:bCs w:val="0"/>
          <w:color w:val="auto"/>
          <w:spacing w:val="0"/>
          <w:sz w:val="32"/>
          <w:szCs w:val="32"/>
          <w:shd w:val="clear" w:color="auto" w:fill="auto"/>
          <w:lang w:val="en-US" w:eastAsia="zh-CN"/>
        </w:rPr>
        <w:t>在最短时间内</w:t>
      </w:r>
      <w:bookmarkEnd w:id="12"/>
      <w:r>
        <w:rPr>
          <w:rFonts w:hint="eastAsia" w:ascii="仿宋_GB2312" w:hAnsi="仿宋_GB2312" w:eastAsia="仿宋_GB2312" w:cs="仿宋_GB2312"/>
          <w:b w:val="0"/>
          <w:bCs w:val="0"/>
          <w:color w:val="auto"/>
          <w:spacing w:val="0"/>
          <w:sz w:val="32"/>
          <w:szCs w:val="32"/>
          <w:shd w:val="clear" w:color="auto" w:fill="auto"/>
          <w:lang w:val="en-US" w:eastAsia="zh-CN"/>
        </w:rPr>
        <w:t>将改革各项措施落到实处，</w:t>
      </w:r>
      <w:r>
        <w:rPr>
          <w:rFonts w:hint="eastAsia" w:ascii="仿宋_GB2312" w:hAnsi="仿宋_GB2312" w:eastAsia="仿宋_GB2312" w:cs="仿宋_GB2312"/>
          <w:b w:val="0"/>
          <w:bCs w:val="0"/>
          <w:spacing w:val="0"/>
          <w:sz w:val="32"/>
          <w:szCs w:val="32"/>
          <w:shd w:val="clear" w:color="auto" w:fill="auto"/>
          <w:lang w:val="en-US" w:eastAsia="zh-CN"/>
        </w:rPr>
        <w:t>督促指导各部门对照自治区政务服务平台事项及市委编办提供的权责指导目录认真梳理全市各部门事项清单，确保</w:t>
      </w:r>
      <w:r>
        <w:rPr>
          <w:rFonts w:hint="eastAsia" w:ascii="仿宋_GB2312" w:hAnsi="仿宋_GB2312" w:eastAsia="仿宋_GB2312" w:cs="仿宋_GB2312"/>
          <w:b w:val="0"/>
          <w:bCs w:val="0"/>
          <w:color w:val="auto"/>
          <w:spacing w:val="0"/>
          <w:sz w:val="32"/>
          <w:szCs w:val="32"/>
          <w:shd w:val="clear" w:color="auto" w:fill="auto"/>
          <w:lang w:val="en-US" w:eastAsia="zh-CN"/>
        </w:rPr>
        <w:t>各类事项“应进尽进”。</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beforeAutospacing="0" w:afterAutospacing="0" w:line="540" w:lineRule="exact"/>
        <w:ind w:firstLine="643" w:firstLineChars="200"/>
        <w:jc w:val="both"/>
        <w:textAlignment w:val="auto"/>
        <w:rPr>
          <w:rFonts w:hint="eastAsia" w:ascii="仿宋_GB2312" w:hAnsi="仿宋_GB2312" w:eastAsia="仿宋_GB2312" w:cs="仿宋_GB2312"/>
          <w:b/>
          <w:bCs/>
          <w:color w:val="auto"/>
          <w:spacing w:val="0"/>
          <w:sz w:val="32"/>
          <w:szCs w:val="32"/>
          <w:shd w:val="clear" w:color="auto" w:fill="auto"/>
          <w:lang w:val="en-US" w:eastAsia="zh-CN"/>
        </w:rPr>
      </w:pPr>
      <w:r>
        <w:rPr>
          <w:rFonts w:hint="eastAsia" w:ascii="仿宋_GB2312" w:hAnsi="仿宋_GB2312" w:eastAsia="仿宋_GB2312" w:cs="仿宋_GB2312"/>
          <w:b/>
          <w:bCs/>
          <w:color w:val="auto"/>
          <w:spacing w:val="0"/>
          <w:sz w:val="32"/>
          <w:szCs w:val="32"/>
          <w:shd w:val="clear" w:color="auto" w:fill="auto"/>
          <w:lang w:val="en-US" w:eastAsia="zh-CN"/>
        </w:rPr>
        <w:t>2.进一步规范“三级政务服务”体系建设。</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beforeAutospacing="0" w:afterAutospacing="0" w:line="540" w:lineRule="exact"/>
        <w:ind w:firstLine="643" w:firstLineChars="200"/>
        <w:jc w:val="both"/>
        <w:textAlignment w:val="auto"/>
        <w:rPr>
          <w:rFonts w:hint="eastAsia" w:ascii="仿宋_GB2312" w:hAnsi="仿宋_GB2312" w:eastAsia="仿宋_GB2312" w:cs="仿宋_GB2312"/>
          <w:color w:val="auto"/>
          <w:kern w:val="2"/>
          <w:sz w:val="32"/>
          <w:szCs w:val="32"/>
          <w:shd w:val="clear" w:color="auto" w:fill="auto"/>
          <w:lang w:val="en-US" w:eastAsia="zh-CN" w:bidi="ar-SA"/>
        </w:rPr>
      </w:pPr>
      <w:r>
        <w:rPr>
          <w:rFonts w:hint="eastAsia" w:ascii="仿宋_GB2312" w:hAnsi="仿宋_GB2312" w:eastAsia="仿宋_GB2312" w:cs="仿宋_GB2312"/>
          <w:b/>
          <w:bCs/>
          <w:color w:val="auto"/>
          <w:kern w:val="2"/>
          <w:sz w:val="32"/>
          <w:szCs w:val="32"/>
          <w:shd w:val="clear" w:color="auto" w:fill="auto"/>
          <w:lang w:val="en-US" w:eastAsia="zh-CN" w:bidi="ar-SA"/>
        </w:rPr>
        <w:t>强化督促指导。</w:t>
      </w:r>
      <w:r>
        <w:rPr>
          <w:rFonts w:hint="eastAsia" w:ascii="仿宋_GB2312" w:hAnsi="仿宋_GB2312" w:eastAsia="仿宋_GB2312" w:cs="仿宋_GB2312"/>
          <w:b w:val="0"/>
          <w:bCs w:val="0"/>
          <w:color w:val="auto"/>
          <w:kern w:val="2"/>
          <w:sz w:val="32"/>
          <w:szCs w:val="32"/>
          <w:shd w:val="clear" w:color="auto" w:fill="auto"/>
          <w:lang w:val="en-US" w:eastAsia="zh-CN" w:bidi="ar-SA"/>
        </w:rPr>
        <w:t>强化对</w:t>
      </w:r>
      <w:r>
        <w:rPr>
          <w:rFonts w:hint="eastAsia" w:ascii="仿宋_GB2312" w:hAnsi="仿宋_GB2312" w:eastAsia="仿宋_GB2312" w:cs="仿宋_GB2312"/>
          <w:color w:val="auto"/>
          <w:kern w:val="2"/>
          <w:sz w:val="32"/>
          <w:szCs w:val="32"/>
          <w:shd w:val="clear" w:color="auto" w:fill="auto"/>
          <w:lang w:val="en-US" w:eastAsia="zh-CN" w:bidi="ar-SA"/>
        </w:rPr>
        <w:t>各级政务机构的督促指导，切实提高基层对政务服务工作重要性的认识，确保“三级政务服务”体系得以规范运行，同时完善并严格落实《一次性告知制》《限时办理制》等工作制度。</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beforeAutospacing="0" w:afterAutospacing="0" w:line="540" w:lineRule="exact"/>
        <w:ind w:firstLine="643" w:firstLineChars="200"/>
        <w:jc w:val="both"/>
        <w:textAlignment w:val="auto"/>
        <w:rPr>
          <w:rFonts w:hint="eastAsia" w:ascii="仿宋_GB2312" w:hAnsi="仿宋_GB2312" w:eastAsia="仿宋_GB2312" w:cs="仿宋_GB2312"/>
          <w:color w:val="auto"/>
          <w:sz w:val="32"/>
          <w:szCs w:val="32"/>
          <w:shd w:val="clear" w:color="auto" w:fill="auto"/>
          <w:lang w:val="en-US" w:eastAsia="zh-CN"/>
        </w:rPr>
      </w:pPr>
      <w:r>
        <w:rPr>
          <w:rFonts w:hint="eastAsia" w:ascii="仿宋_GB2312" w:hAnsi="仿宋_GB2312" w:eastAsia="仿宋_GB2312" w:cs="仿宋_GB2312"/>
          <w:b/>
          <w:bCs/>
          <w:color w:val="auto"/>
          <w:kern w:val="2"/>
          <w:sz w:val="32"/>
          <w:szCs w:val="32"/>
          <w:shd w:val="clear" w:color="auto" w:fill="auto"/>
          <w:lang w:val="en-US" w:eastAsia="zh-CN" w:bidi="ar-SA"/>
        </w:rPr>
        <w:t>持续扩大权限下放事项范围。</w:t>
      </w:r>
      <w:r>
        <w:rPr>
          <w:rFonts w:hint="eastAsia" w:ascii="仿宋_GB2312" w:hAnsi="仿宋_GB2312" w:eastAsia="仿宋_GB2312" w:cs="仿宋_GB2312"/>
          <w:color w:val="auto"/>
          <w:kern w:val="2"/>
          <w:sz w:val="32"/>
          <w:szCs w:val="32"/>
          <w:shd w:val="clear" w:color="auto" w:fill="auto"/>
          <w:lang w:val="en-US" w:eastAsia="zh-CN" w:bidi="ar-SA"/>
        </w:rPr>
        <w:t>在规范</w:t>
      </w:r>
      <w:r>
        <w:rPr>
          <w:rFonts w:hint="eastAsia" w:ascii="仿宋_GB2312" w:hAnsi="仿宋_GB2312" w:eastAsia="仿宋_GB2312" w:cs="仿宋_GB2312"/>
          <w:color w:val="auto"/>
          <w:sz w:val="32"/>
          <w:szCs w:val="32"/>
          <w:shd w:val="clear" w:color="auto" w:fill="auto"/>
          <w:lang w:val="en-US" w:eastAsia="zh-CN"/>
        </w:rPr>
        <w:t>第一批下放基层政务服务事项基础上，动态完善下发事项清单、办事指南手册和办事标准化流程。</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beforeAutospacing="0" w:afterAutospacing="0" w:line="540" w:lineRule="exact"/>
        <w:ind w:firstLine="643" w:firstLineChars="200"/>
        <w:jc w:val="both"/>
        <w:textAlignment w:val="auto"/>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b/>
          <w:bCs/>
          <w:color w:val="auto"/>
          <w:sz w:val="32"/>
          <w:szCs w:val="32"/>
          <w:shd w:val="clear" w:color="auto" w:fill="auto"/>
          <w:lang w:val="en-US" w:eastAsia="zh-CN"/>
        </w:rPr>
        <w:t>加大业务培训和指导力度。</w:t>
      </w:r>
      <w:r>
        <w:rPr>
          <w:rFonts w:hint="eastAsia" w:ascii="仿宋_GB2312" w:hAnsi="仿宋_GB2312" w:eastAsia="仿宋_GB2312" w:cs="仿宋_GB2312"/>
          <w:b w:val="0"/>
          <w:bCs w:val="0"/>
          <w:color w:val="auto"/>
          <w:sz w:val="32"/>
          <w:szCs w:val="32"/>
          <w:shd w:val="clear" w:color="auto" w:fill="auto"/>
          <w:lang w:val="en-US" w:eastAsia="zh-CN"/>
        </w:rPr>
        <w:t>适时</w:t>
      </w:r>
      <w:r>
        <w:rPr>
          <w:rFonts w:hint="eastAsia" w:ascii="仿宋_GB2312" w:hAnsi="仿宋_GB2312" w:eastAsia="仿宋_GB2312" w:cs="仿宋_GB2312"/>
          <w:color w:val="auto"/>
          <w:sz w:val="32"/>
          <w:szCs w:val="32"/>
          <w:shd w:val="clear" w:color="auto" w:fill="auto"/>
          <w:lang w:val="en-US" w:eastAsia="zh-CN"/>
        </w:rPr>
        <w:t>开展新疆政务服务平台的实操和相关业务培训及竞赛活动。</w:t>
      </w:r>
      <w:r>
        <w:rPr>
          <w:rFonts w:hint="eastAsia" w:ascii="仿宋_GB2312" w:hAnsi="仿宋_GB2312" w:eastAsia="仿宋_GB2312" w:cs="仿宋_GB2312"/>
          <w:b w:val="0"/>
          <w:bCs w:val="0"/>
          <w:color w:val="auto"/>
          <w:kern w:val="2"/>
          <w:sz w:val="32"/>
          <w:szCs w:val="32"/>
          <w:shd w:val="clear" w:color="auto" w:fill="auto"/>
          <w:lang w:val="en-US" w:eastAsia="zh-CN" w:bidi="ar-SA"/>
        </w:rPr>
        <w:t>不定期</w:t>
      </w:r>
      <w:r>
        <w:rPr>
          <w:rFonts w:hint="eastAsia" w:ascii="仿宋_GB2312" w:hAnsi="仿宋_GB2312" w:eastAsia="仿宋_GB2312" w:cs="仿宋_GB2312"/>
          <w:b w:val="0"/>
          <w:color w:val="auto"/>
          <w:kern w:val="2"/>
          <w:sz w:val="32"/>
          <w:szCs w:val="32"/>
          <w:shd w:val="clear" w:color="auto" w:fill="auto"/>
          <w:lang w:val="en-US" w:eastAsia="zh-CN" w:bidi="ar-SA"/>
        </w:rPr>
        <w:t>开展业务指导，统筹推进“三级政务服务”体系高效运转，</w:t>
      </w:r>
      <w:r>
        <w:rPr>
          <w:rFonts w:hint="eastAsia" w:ascii="仿宋_GB2312" w:hAnsi="仿宋_GB2312" w:eastAsia="仿宋_GB2312" w:cs="仿宋_GB2312"/>
          <w:sz w:val="32"/>
          <w:szCs w:val="32"/>
          <w:shd w:val="clear" w:color="auto" w:fill="auto"/>
          <w:lang w:val="en-US" w:eastAsia="zh-CN"/>
        </w:rPr>
        <w:t>切实提升“三级政务服务”体系功能作用发挥。</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beforeAutospacing="0" w:afterAutospacing="0" w:line="540" w:lineRule="exact"/>
        <w:ind w:firstLine="643" w:firstLineChars="200"/>
        <w:jc w:val="both"/>
        <w:textAlignment w:val="auto"/>
        <w:rPr>
          <w:rFonts w:hint="eastAsia" w:ascii="仿宋_GB2312" w:hAnsi="仿宋_GB2312" w:eastAsia="仿宋_GB2312" w:cs="仿宋_GB2312"/>
          <w:b/>
          <w:bCs/>
          <w:color w:val="auto"/>
          <w:spacing w:val="0"/>
          <w:sz w:val="32"/>
          <w:szCs w:val="32"/>
          <w:shd w:val="clear" w:color="auto" w:fill="auto"/>
          <w:lang w:val="en-US" w:eastAsia="zh-CN"/>
        </w:rPr>
      </w:pPr>
      <w:r>
        <w:rPr>
          <w:rFonts w:hint="eastAsia" w:ascii="仿宋_GB2312" w:hAnsi="仿宋_GB2312" w:eastAsia="仿宋_GB2312" w:cs="仿宋_GB2312"/>
          <w:b/>
          <w:bCs/>
          <w:color w:val="auto"/>
          <w:spacing w:val="0"/>
          <w:sz w:val="32"/>
          <w:szCs w:val="32"/>
          <w:shd w:val="clear" w:color="auto" w:fill="auto"/>
          <w:lang w:val="en-US" w:eastAsia="zh-CN"/>
        </w:rPr>
        <w:t>3.推动“容缺受理、容缺办理”机制提质扩面。</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beforeAutospacing="0" w:afterAutospacing="0" w:line="540" w:lineRule="exact"/>
        <w:ind w:firstLine="640" w:firstLineChars="200"/>
        <w:jc w:val="both"/>
        <w:textAlignment w:val="auto"/>
        <w:rPr>
          <w:rFonts w:hint="eastAsia" w:ascii="仿宋_GB2312" w:hAnsi="仿宋_GB2312" w:eastAsia="仿宋_GB2312" w:cs="仿宋_GB2312"/>
          <w:b w:val="0"/>
          <w:bCs w:val="0"/>
          <w:spacing w:val="0"/>
          <w:sz w:val="32"/>
          <w:szCs w:val="32"/>
          <w:shd w:val="clear" w:color="auto" w:fill="auto"/>
          <w:lang w:val="en-US" w:eastAsia="zh-CN"/>
        </w:rPr>
      </w:pPr>
      <w:r>
        <w:rPr>
          <w:rFonts w:hint="eastAsia" w:ascii="仿宋_GB2312" w:hAnsi="仿宋_GB2312" w:eastAsia="仿宋_GB2312" w:cs="仿宋_GB2312"/>
          <w:b w:val="0"/>
          <w:bCs w:val="0"/>
          <w:spacing w:val="0"/>
          <w:sz w:val="32"/>
          <w:szCs w:val="32"/>
          <w:shd w:val="clear" w:color="auto" w:fill="auto"/>
          <w:lang w:val="en-US" w:eastAsia="zh-CN"/>
        </w:rPr>
        <w:t>督促各职能部门在强化信用激励基础上，进一步</w:t>
      </w:r>
      <w:bookmarkStart w:id="13" w:name="hmcheck_ff5a404fae22488eba098ef6b8fa9a50"/>
      <w:r>
        <w:rPr>
          <w:rFonts w:hint="eastAsia" w:ascii="仿宋_GB2312" w:hAnsi="仿宋_GB2312" w:eastAsia="仿宋_GB2312" w:cs="仿宋_GB2312"/>
          <w:b w:val="0"/>
          <w:bCs w:val="0"/>
          <w:spacing w:val="0"/>
          <w:sz w:val="32"/>
          <w:szCs w:val="32"/>
          <w:shd w:val="clear" w:color="auto" w:fill="auto"/>
          <w:lang w:val="en-US" w:eastAsia="zh-CN"/>
        </w:rPr>
        <w:t>解放思想</w:t>
      </w:r>
      <w:bookmarkEnd w:id="13"/>
      <w:r>
        <w:rPr>
          <w:rFonts w:hint="eastAsia" w:ascii="仿宋_GB2312" w:hAnsi="仿宋_GB2312" w:eastAsia="仿宋_GB2312" w:cs="仿宋_GB2312"/>
          <w:b w:val="0"/>
          <w:bCs w:val="0"/>
          <w:spacing w:val="0"/>
          <w:sz w:val="32"/>
          <w:szCs w:val="32"/>
          <w:shd w:val="clear" w:color="auto" w:fill="auto"/>
          <w:lang w:val="en-US" w:eastAsia="zh-CN"/>
        </w:rPr>
        <w:t>，创新思维，积极靠前服务，持续扩大“容缺受理、容缺办理”工作机制范围。</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beforeAutospacing="0" w:afterAutospacing="0" w:line="540" w:lineRule="exact"/>
        <w:ind w:firstLine="643" w:firstLineChars="200"/>
        <w:jc w:val="both"/>
        <w:textAlignment w:val="auto"/>
        <w:rPr>
          <w:rFonts w:hint="eastAsia" w:ascii="仿宋_GB2312" w:hAnsi="仿宋_GB2312" w:eastAsia="仿宋_GB2312" w:cs="仿宋_GB2312"/>
          <w:b/>
          <w:bCs/>
          <w:color w:val="auto"/>
          <w:spacing w:val="0"/>
          <w:sz w:val="32"/>
          <w:szCs w:val="32"/>
          <w:shd w:val="clear" w:color="auto" w:fill="auto"/>
          <w:lang w:val="en-US" w:eastAsia="zh-CN"/>
        </w:rPr>
      </w:pPr>
      <w:r>
        <w:rPr>
          <w:rFonts w:hint="eastAsia" w:ascii="仿宋_GB2312" w:hAnsi="仿宋_GB2312" w:eastAsia="仿宋_GB2312" w:cs="仿宋_GB2312"/>
          <w:b/>
          <w:bCs/>
          <w:color w:val="auto"/>
          <w:spacing w:val="0"/>
          <w:sz w:val="32"/>
          <w:szCs w:val="32"/>
          <w:shd w:val="clear" w:color="auto" w:fill="auto"/>
          <w:lang w:val="en-US" w:eastAsia="zh-CN"/>
        </w:rPr>
        <w:t>4.拓展“一件事一次办”主题式服务范围。</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beforeAutospacing="0" w:afterAutospacing="0" w:line="540" w:lineRule="exact"/>
        <w:ind w:firstLine="640" w:firstLineChars="200"/>
        <w:jc w:val="both"/>
        <w:textAlignment w:val="auto"/>
        <w:rPr>
          <w:rFonts w:hint="eastAsia" w:ascii="仿宋_GB2312" w:hAnsi="仿宋_GB2312" w:eastAsia="仿宋_GB2312" w:cs="仿宋_GB2312"/>
          <w:b w:val="0"/>
          <w:bCs w:val="0"/>
          <w:spacing w:val="0"/>
          <w:sz w:val="32"/>
          <w:szCs w:val="32"/>
          <w:shd w:val="clear" w:color="auto" w:fill="auto"/>
          <w:lang w:val="en-US" w:eastAsia="zh-CN"/>
        </w:rPr>
      </w:pPr>
      <w:r>
        <w:rPr>
          <w:rFonts w:hint="eastAsia" w:ascii="仿宋_GB2312" w:hAnsi="仿宋_GB2312" w:eastAsia="仿宋_GB2312" w:cs="仿宋_GB2312"/>
          <w:b w:val="0"/>
          <w:bCs w:val="0"/>
          <w:spacing w:val="0"/>
          <w:sz w:val="32"/>
          <w:szCs w:val="32"/>
          <w:shd w:val="clear" w:color="auto" w:fill="auto"/>
          <w:lang w:val="en-US" w:eastAsia="zh-CN"/>
        </w:rPr>
        <w:t>聚焦群众关注的“热点”“难点”，积极拓展由一个窗口受理、相关部门并行办理，实行一表申请、一次提交、限时办结和打造主题式集成服务范围，避免企业和群众来回跑现象，切实提升政务服务工作便捷度和群众的满意度。</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beforeAutospacing="0" w:afterAutospacing="0" w:line="540" w:lineRule="exact"/>
        <w:ind w:firstLine="643" w:firstLineChars="200"/>
        <w:jc w:val="both"/>
        <w:textAlignment w:val="auto"/>
        <w:rPr>
          <w:rFonts w:hint="eastAsia" w:ascii="仿宋_GB2312" w:hAnsi="仿宋_GB2312" w:eastAsia="仿宋_GB2312" w:cs="仿宋_GB2312"/>
          <w:b/>
          <w:bCs/>
          <w:color w:val="auto"/>
          <w:spacing w:val="0"/>
          <w:sz w:val="32"/>
          <w:szCs w:val="32"/>
          <w:shd w:val="clear" w:color="auto" w:fill="auto"/>
          <w:lang w:val="en-US" w:eastAsia="zh-CN"/>
        </w:rPr>
      </w:pPr>
      <w:r>
        <w:rPr>
          <w:rFonts w:hint="eastAsia" w:ascii="仿宋_GB2312" w:hAnsi="仿宋_GB2312" w:eastAsia="仿宋_GB2312" w:cs="仿宋_GB2312"/>
          <w:b/>
          <w:bCs/>
          <w:color w:val="auto"/>
          <w:spacing w:val="0"/>
          <w:sz w:val="32"/>
          <w:szCs w:val="32"/>
          <w:shd w:val="clear" w:color="auto" w:fill="auto"/>
          <w:lang w:val="en-US" w:eastAsia="zh-CN"/>
        </w:rPr>
        <w:t>5.强化资源整合，扩大异地可办事项范围。</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beforeAutospacing="0" w:afterAutospacing="0" w:line="540" w:lineRule="exact"/>
        <w:ind w:firstLine="640" w:firstLineChars="200"/>
        <w:jc w:val="both"/>
        <w:textAlignment w:val="auto"/>
        <w:rPr>
          <w:rFonts w:hint="eastAsia" w:ascii="仿宋_GB2312" w:hAnsi="仿宋_GB2312" w:eastAsia="仿宋_GB2312" w:cs="仿宋_GB2312"/>
          <w:b w:val="0"/>
          <w:i w:val="0"/>
          <w:caps w:val="0"/>
          <w:spacing w:val="0"/>
          <w:w w:val="100"/>
          <w:kern w:val="2"/>
          <w:sz w:val="32"/>
          <w:szCs w:val="32"/>
          <w:shd w:val="clear" w:color="auto" w:fill="auto"/>
          <w:lang w:val="en-US" w:eastAsia="zh-CN" w:bidi="ar-SA"/>
        </w:rPr>
      </w:pPr>
      <w:r>
        <w:rPr>
          <w:rFonts w:hint="eastAsia" w:ascii="仿宋_GB2312" w:hAnsi="仿宋_GB2312" w:eastAsia="仿宋_GB2312" w:cs="仿宋_GB2312"/>
          <w:b w:val="0"/>
          <w:i w:val="0"/>
          <w:caps w:val="0"/>
          <w:spacing w:val="0"/>
          <w:w w:val="100"/>
          <w:kern w:val="2"/>
          <w:sz w:val="32"/>
          <w:szCs w:val="32"/>
          <w:shd w:val="clear" w:color="auto" w:fill="auto"/>
          <w:lang w:val="en-US" w:eastAsia="zh-CN" w:bidi="ar-SA"/>
        </w:rPr>
        <w:t>推动部门政务服务平台资源整合联动，做好异地通办、跨省通办服务，</w:t>
      </w:r>
      <w:r>
        <w:rPr>
          <w:rFonts w:hint="eastAsia" w:ascii="仿宋_GB2312" w:hAnsi="仿宋_GB2312" w:eastAsia="仿宋_GB2312" w:cs="仿宋_GB2312"/>
          <w:b w:val="0"/>
          <w:bCs w:val="0"/>
          <w:sz w:val="32"/>
          <w:szCs w:val="32"/>
          <w:shd w:val="clear" w:color="auto" w:fill="auto"/>
          <w:lang w:val="en-US" w:eastAsia="zh-CN"/>
        </w:rPr>
        <w:t>积极拓展“互联网＋政务服务”水平，实现政务服务的“一网通办”，</w:t>
      </w:r>
      <w:r>
        <w:rPr>
          <w:rFonts w:hint="eastAsia" w:ascii="仿宋_GB2312" w:hAnsi="仿宋_GB2312" w:eastAsia="仿宋_GB2312" w:cs="仿宋_GB2312"/>
          <w:b w:val="0"/>
          <w:i w:val="0"/>
          <w:caps w:val="0"/>
          <w:spacing w:val="0"/>
          <w:w w:val="100"/>
          <w:kern w:val="2"/>
          <w:sz w:val="32"/>
          <w:szCs w:val="32"/>
          <w:shd w:val="clear" w:color="auto" w:fill="auto"/>
          <w:lang w:val="en-US" w:eastAsia="zh-CN" w:bidi="ar-SA"/>
        </w:rPr>
        <w:t>推动电子证照扩大应用和互通互认，实现更多政务服务网上办、掌上办、一次办，切实增进人民群众的获得感。</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beforeAutospacing="0" w:afterAutospacing="0" w:line="540" w:lineRule="exact"/>
        <w:ind w:firstLine="643" w:firstLineChars="200"/>
        <w:jc w:val="both"/>
        <w:textAlignment w:val="auto"/>
        <w:rPr>
          <w:rFonts w:hint="eastAsia" w:ascii="仿宋_GB2312" w:hAnsi="仿宋_GB2312" w:eastAsia="仿宋_GB2312" w:cs="仿宋_GB2312"/>
          <w:b/>
          <w:bCs/>
          <w:color w:val="auto"/>
          <w:spacing w:val="0"/>
          <w:sz w:val="32"/>
          <w:szCs w:val="32"/>
          <w:shd w:val="clear" w:color="auto" w:fill="auto"/>
          <w:lang w:val="en-US" w:eastAsia="zh-CN"/>
        </w:rPr>
      </w:pPr>
      <w:r>
        <w:rPr>
          <w:rFonts w:hint="eastAsia" w:ascii="仿宋_GB2312" w:hAnsi="仿宋_GB2312" w:eastAsia="仿宋_GB2312" w:cs="仿宋_GB2312"/>
          <w:b/>
          <w:bCs/>
          <w:color w:val="auto"/>
          <w:spacing w:val="0"/>
          <w:sz w:val="32"/>
          <w:szCs w:val="32"/>
          <w:shd w:val="clear" w:color="auto" w:fill="auto"/>
          <w:lang w:val="en-US" w:eastAsia="zh-CN"/>
        </w:rPr>
        <w:t>6.以“小窗口”守护大民生，打造“清风窗口”。</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beforeAutospacing="0" w:afterAutospacing="0" w:line="540" w:lineRule="exact"/>
        <w:ind w:firstLine="640" w:firstLineChars="200"/>
        <w:jc w:val="both"/>
        <w:textAlignment w:val="auto"/>
        <w:rPr>
          <w:rFonts w:hint="eastAsia" w:ascii="仿宋_GB2312" w:hAnsi="仿宋_GB2312" w:eastAsia="仿宋_GB2312" w:cs="仿宋_GB2312"/>
          <w:b w:val="0"/>
          <w:i w:val="0"/>
          <w:caps w:val="0"/>
          <w:spacing w:val="0"/>
          <w:w w:val="100"/>
          <w:kern w:val="2"/>
          <w:sz w:val="32"/>
          <w:szCs w:val="32"/>
          <w:shd w:val="clear" w:color="auto" w:fill="auto"/>
          <w:lang w:val="en-US" w:eastAsia="zh-CN" w:bidi="ar-SA"/>
        </w:rPr>
      </w:pPr>
      <w:r>
        <w:rPr>
          <w:rFonts w:hint="eastAsia" w:ascii="仿宋_GB2312" w:hAnsi="仿宋_GB2312" w:eastAsia="仿宋_GB2312" w:cs="仿宋_GB2312"/>
          <w:b w:val="0"/>
          <w:i w:val="0"/>
          <w:caps w:val="0"/>
          <w:spacing w:val="0"/>
          <w:w w:val="100"/>
          <w:kern w:val="2"/>
          <w:sz w:val="32"/>
          <w:szCs w:val="32"/>
          <w:shd w:val="clear" w:color="auto" w:fill="auto"/>
          <w:lang w:val="en-US" w:eastAsia="zh-CN" w:bidi="ar-SA"/>
        </w:rPr>
        <w:t>为切实转变窗口人员工作作风，提升服务意识，创新工作方式方法，建成“高效、清廉、务实”的政务环境，凝心聚力持续提升政务服务水平，营造一流营商环境，今年拟在市政务服务系统开展“清风窗口”建设。</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beforeAutospacing="0" w:afterAutospacing="0" w:line="540" w:lineRule="exact"/>
        <w:ind w:firstLine="643" w:firstLineChars="200"/>
        <w:jc w:val="both"/>
        <w:textAlignment w:val="auto"/>
        <w:rPr>
          <w:rFonts w:hint="eastAsia" w:ascii="仿宋_GB2312" w:hAnsi="仿宋_GB2312" w:eastAsia="仿宋_GB2312" w:cs="仿宋_GB2312"/>
          <w:b w:val="0"/>
          <w:i w:val="0"/>
          <w:caps w:val="0"/>
          <w:spacing w:val="0"/>
          <w:w w:val="100"/>
          <w:kern w:val="2"/>
          <w:sz w:val="32"/>
          <w:szCs w:val="32"/>
          <w:shd w:val="clear" w:color="auto" w:fill="auto"/>
          <w:lang w:val="en-US" w:eastAsia="zh-CN" w:bidi="ar-SA"/>
        </w:rPr>
      </w:pPr>
      <w:r>
        <w:rPr>
          <w:rFonts w:hint="eastAsia" w:ascii="仿宋_GB2312" w:hAnsi="仿宋_GB2312" w:eastAsia="仿宋_GB2312" w:cs="仿宋_GB2312"/>
          <w:b/>
          <w:bCs/>
          <w:i w:val="0"/>
          <w:caps w:val="0"/>
          <w:spacing w:val="0"/>
          <w:w w:val="100"/>
          <w:kern w:val="2"/>
          <w:sz w:val="32"/>
          <w:szCs w:val="32"/>
          <w:shd w:val="clear" w:color="auto" w:fill="auto"/>
          <w:lang w:val="en-US" w:eastAsia="zh-CN" w:bidi="ar-SA"/>
        </w:rPr>
        <w:t>评选“清风之星”，实现“民之所望”。</w:t>
      </w:r>
      <w:r>
        <w:rPr>
          <w:rFonts w:hint="eastAsia" w:ascii="仿宋_GB2312" w:hAnsi="仿宋_GB2312" w:eastAsia="仿宋_GB2312" w:cs="仿宋_GB2312"/>
          <w:b w:val="0"/>
          <w:i w:val="0"/>
          <w:caps w:val="0"/>
          <w:spacing w:val="0"/>
          <w:w w:val="100"/>
          <w:kern w:val="2"/>
          <w:sz w:val="32"/>
          <w:szCs w:val="32"/>
          <w:shd w:val="clear" w:color="auto" w:fill="auto"/>
          <w:lang w:val="en-US" w:eastAsia="zh-CN" w:bidi="ar-SA"/>
        </w:rPr>
        <w:t>通过“政务服务后台监管系统”“好差评”系统对办理事项、工作时长、等待时间、满意度等核心指标进行后台数据运算，实现对大厅各个窗口业务办理效率的实时掌握。并通过群众对工作人员满意度的评分，产生每月“清风之星”，进一步激发窗口工作人员服务的主动性和争先性。</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beforeAutospacing="0" w:afterAutospacing="0" w:line="540" w:lineRule="exact"/>
        <w:ind w:firstLine="643" w:firstLineChars="200"/>
        <w:jc w:val="both"/>
        <w:textAlignment w:val="auto"/>
        <w:rPr>
          <w:rFonts w:hint="eastAsia" w:ascii="仿宋_GB2312" w:hAnsi="仿宋_GB2312" w:eastAsia="仿宋_GB2312" w:cs="仿宋_GB2312"/>
          <w:b w:val="0"/>
          <w:i w:val="0"/>
          <w:caps w:val="0"/>
          <w:spacing w:val="0"/>
          <w:w w:val="100"/>
          <w:kern w:val="2"/>
          <w:sz w:val="32"/>
          <w:szCs w:val="32"/>
          <w:shd w:val="clear" w:color="auto" w:fill="auto"/>
          <w:lang w:val="en-US" w:eastAsia="zh-CN" w:bidi="ar-SA"/>
        </w:rPr>
      </w:pPr>
      <w:r>
        <w:rPr>
          <w:rFonts w:hint="eastAsia" w:ascii="仿宋_GB2312" w:hAnsi="仿宋_GB2312" w:eastAsia="仿宋_GB2312" w:cs="仿宋_GB2312"/>
          <w:b/>
          <w:bCs/>
          <w:i w:val="0"/>
          <w:caps w:val="0"/>
          <w:spacing w:val="0"/>
          <w:w w:val="100"/>
          <w:kern w:val="2"/>
          <w:sz w:val="32"/>
          <w:szCs w:val="32"/>
          <w:shd w:val="clear" w:color="auto" w:fill="auto"/>
          <w:lang w:val="en-US" w:eastAsia="zh-CN" w:bidi="ar-SA"/>
        </w:rPr>
        <w:t>搭建“清风留言板”，倾听“民之所盼”。</w:t>
      </w:r>
      <w:r>
        <w:rPr>
          <w:rFonts w:hint="eastAsia" w:ascii="仿宋_GB2312" w:hAnsi="仿宋_GB2312" w:eastAsia="仿宋_GB2312" w:cs="仿宋_GB2312"/>
          <w:b w:val="0"/>
          <w:i w:val="0"/>
          <w:caps w:val="0"/>
          <w:spacing w:val="0"/>
          <w:w w:val="100"/>
          <w:kern w:val="2"/>
          <w:sz w:val="32"/>
          <w:szCs w:val="32"/>
          <w:shd w:val="clear" w:color="auto" w:fill="auto"/>
          <w:lang w:val="en-US" w:eastAsia="zh-CN" w:bidi="ar-SA"/>
        </w:rPr>
        <w:t>为强化“办事不找关系，用权不图好处”理念，接受办事群众的广泛监督，市政务服务中心多渠道开设“清风留言板”功能。企业群众通过综合查询办理一体机、24小时自助办理机、手机微信小程序等多种渠道留言反映问题线索或提出宝贵的意见建议，进一步畅通沟通交流渠道。</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beforeAutospacing="0" w:afterAutospacing="0" w:line="540" w:lineRule="exact"/>
        <w:ind w:firstLine="643" w:firstLineChars="200"/>
        <w:jc w:val="both"/>
        <w:textAlignment w:val="auto"/>
        <w:rPr>
          <w:rFonts w:hint="eastAsia" w:ascii="仿宋_GB2312" w:hAnsi="仿宋_GB2312" w:eastAsia="仿宋_GB2312" w:cs="仿宋_GB2312"/>
          <w:b w:val="0"/>
          <w:i w:val="0"/>
          <w:caps w:val="0"/>
          <w:spacing w:val="0"/>
          <w:w w:val="100"/>
          <w:kern w:val="2"/>
          <w:sz w:val="32"/>
          <w:szCs w:val="32"/>
          <w:shd w:val="clear" w:color="auto" w:fill="auto"/>
          <w:lang w:val="en-US" w:eastAsia="zh-CN" w:bidi="ar-SA"/>
        </w:rPr>
      </w:pPr>
      <w:r>
        <w:rPr>
          <w:rFonts w:hint="eastAsia" w:ascii="仿宋_GB2312" w:hAnsi="仿宋_GB2312" w:eastAsia="仿宋_GB2312" w:cs="仿宋_GB2312"/>
          <w:b/>
          <w:bCs/>
          <w:i w:val="0"/>
          <w:caps w:val="0"/>
          <w:spacing w:val="0"/>
          <w:w w:val="100"/>
          <w:kern w:val="2"/>
          <w:sz w:val="32"/>
          <w:szCs w:val="32"/>
          <w:shd w:val="clear" w:color="auto" w:fill="auto"/>
          <w:lang w:val="en-US" w:eastAsia="zh-CN" w:bidi="ar-SA"/>
        </w:rPr>
        <w:t>编制《办事不找关系指南》，满足“民之所需”。</w:t>
      </w:r>
      <w:r>
        <w:rPr>
          <w:rFonts w:hint="eastAsia" w:ascii="仿宋_GB2312" w:hAnsi="仿宋_GB2312" w:eastAsia="仿宋_GB2312" w:cs="仿宋_GB2312"/>
          <w:b w:val="0"/>
          <w:bCs w:val="0"/>
          <w:spacing w:val="0"/>
          <w:sz w:val="32"/>
          <w:szCs w:val="32"/>
          <w:shd w:val="clear" w:color="auto" w:fill="auto"/>
          <w:lang w:val="en-US" w:eastAsia="zh-CN"/>
        </w:rPr>
        <w:t>针对群众办事过程中无法办理的“堵点”“难点”和“</w:t>
      </w:r>
      <w:bookmarkStart w:id="14" w:name="hmcheck_6e3a51c4e0a848efbcf13a9c35b9c2c7"/>
      <w:r>
        <w:rPr>
          <w:rFonts w:hint="eastAsia" w:ascii="仿宋_GB2312" w:hAnsi="仿宋_GB2312" w:eastAsia="仿宋_GB2312" w:cs="仿宋_GB2312"/>
          <w:b w:val="0"/>
          <w:bCs w:val="0"/>
          <w:spacing w:val="0"/>
          <w:sz w:val="32"/>
          <w:szCs w:val="32"/>
          <w:shd w:val="clear" w:color="auto" w:fill="auto"/>
          <w:lang w:val="en-US" w:eastAsia="zh-CN"/>
        </w:rPr>
        <w:t>卡</w:t>
      </w:r>
      <w:bookmarkEnd w:id="14"/>
      <w:r>
        <w:rPr>
          <w:rFonts w:hint="eastAsia" w:ascii="仿宋_GB2312" w:hAnsi="仿宋_GB2312" w:eastAsia="仿宋_GB2312" w:cs="仿宋_GB2312"/>
          <w:b w:val="0"/>
          <w:bCs w:val="0"/>
          <w:spacing w:val="0"/>
          <w:sz w:val="32"/>
          <w:szCs w:val="32"/>
          <w:shd w:val="clear" w:color="auto" w:fill="auto"/>
          <w:lang w:val="en-US" w:eastAsia="zh-CN"/>
        </w:rPr>
        <w:t>点”问题，</w:t>
      </w:r>
      <w:r>
        <w:rPr>
          <w:rFonts w:hint="eastAsia" w:ascii="仿宋_GB2312" w:hAnsi="仿宋_GB2312" w:eastAsia="仿宋_GB2312" w:cs="仿宋_GB2312"/>
          <w:b w:val="0"/>
          <w:i w:val="0"/>
          <w:caps w:val="0"/>
          <w:spacing w:val="0"/>
          <w:w w:val="100"/>
          <w:kern w:val="2"/>
          <w:sz w:val="32"/>
          <w:szCs w:val="32"/>
          <w:shd w:val="clear" w:color="auto" w:fill="auto"/>
          <w:lang w:val="en-US" w:eastAsia="zh-CN" w:bidi="ar-SA"/>
        </w:rPr>
        <w:t>由全市相关职能部门完成《办事不找关系指南》的编制工作，在线上线下全面公开《指南》，让权力在阳光下运行。同时</w:t>
      </w:r>
      <w:r>
        <w:rPr>
          <w:rFonts w:hint="eastAsia" w:ascii="仿宋_GB2312" w:hAnsi="仿宋_GB2312" w:eastAsia="仿宋_GB2312" w:cs="仿宋_GB2312"/>
          <w:b w:val="0"/>
          <w:bCs w:val="0"/>
          <w:spacing w:val="0"/>
          <w:sz w:val="32"/>
          <w:szCs w:val="32"/>
          <w:shd w:val="clear" w:color="auto" w:fill="auto"/>
          <w:lang w:val="en-US" w:eastAsia="zh-CN"/>
        </w:rPr>
        <w:t>采取“一对一”和现场办公进行跟踪解决群众反映的“堵点”“难点”和“</w:t>
      </w:r>
      <w:bookmarkStart w:id="15" w:name="hmcheck_3176fa3ab2054b8fbfeffc9663246479"/>
      <w:r>
        <w:rPr>
          <w:rFonts w:hint="eastAsia" w:ascii="仿宋_GB2312" w:hAnsi="仿宋_GB2312" w:eastAsia="仿宋_GB2312" w:cs="仿宋_GB2312"/>
          <w:b w:val="0"/>
          <w:bCs w:val="0"/>
          <w:spacing w:val="0"/>
          <w:sz w:val="32"/>
          <w:szCs w:val="32"/>
          <w:shd w:val="clear" w:color="auto" w:fill="auto"/>
          <w:lang w:val="en-US" w:eastAsia="zh-CN"/>
        </w:rPr>
        <w:t>卡</w:t>
      </w:r>
      <w:bookmarkEnd w:id="15"/>
      <w:r>
        <w:rPr>
          <w:rFonts w:hint="eastAsia" w:ascii="仿宋_GB2312" w:hAnsi="仿宋_GB2312" w:eastAsia="仿宋_GB2312" w:cs="仿宋_GB2312"/>
          <w:b w:val="0"/>
          <w:bCs w:val="0"/>
          <w:spacing w:val="0"/>
          <w:sz w:val="32"/>
          <w:szCs w:val="32"/>
          <w:shd w:val="clear" w:color="auto" w:fill="auto"/>
          <w:lang w:val="en-US" w:eastAsia="zh-CN"/>
        </w:rPr>
        <w:t>点”问题</w:t>
      </w:r>
      <w:r>
        <w:rPr>
          <w:rFonts w:hint="eastAsia" w:ascii="仿宋_GB2312" w:hAnsi="仿宋_GB2312" w:eastAsia="仿宋_GB2312" w:cs="仿宋_GB2312"/>
          <w:b w:val="0"/>
          <w:i w:val="0"/>
          <w:caps w:val="0"/>
          <w:spacing w:val="0"/>
          <w:w w:val="100"/>
          <w:kern w:val="2"/>
          <w:sz w:val="32"/>
          <w:szCs w:val="32"/>
          <w:shd w:val="clear" w:color="auto" w:fill="auto"/>
          <w:lang w:val="en-US" w:eastAsia="zh-CN" w:bidi="ar-SA"/>
        </w:rPr>
        <w:t>。</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beforeAutospacing="0" w:afterAutospacing="0" w:line="540" w:lineRule="exact"/>
        <w:ind w:firstLine="643" w:firstLineChars="200"/>
        <w:jc w:val="both"/>
        <w:textAlignment w:val="auto"/>
        <w:rPr>
          <w:rFonts w:hint="eastAsia" w:ascii="仿宋_GB2312" w:hAnsi="仿宋_GB2312" w:eastAsia="仿宋_GB2312" w:cs="仿宋_GB2312"/>
          <w:b/>
          <w:bCs/>
          <w:color w:val="auto"/>
          <w:spacing w:val="0"/>
          <w:sz w:val="32"/>
          <w:szCs w:val="32"/>
          <w:shd w:val="clear" w:color="auto" w:fill="auto"/>
          <w:lang w:val="en-US" w:eastAsia="zh-CN"/>
        </w:rPr>
      </w:pPr>
      <w:r>
        <w:rPr>
          <w:rFonts w:hint="eastAsia" w:ascii="仿宋_GB2312" w:hAnsi="仿宋_GB2312" w:eastAsia="仿宋_GB2312" w:cs="仿宋_GB2312"/>
          <w:b/>
          <w:bCs/>
          <w:color w:val="auto"/>
          <w:spacing w:val="0"/>
          <w:sz w:val="32"/>
          <w:szCs w:val="32"/>
          <w:shd w:val="clear" w:color="auto" w:fill="auto"/>
          <w:lang w:val="en-US" w:eastAsia="zh-CN"/>
        </w:rPr>
        <w:t>7.强化“局长进大厅”机制长效落实。</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beforeAutospacing="0" w:afterAutospacing="0" w:line="540" w:lineRule="exact"/>
        <w:ind w:firstLine="640" w:firstLineChars="200"/>
        <w:jc w:val="both"/>
        <w:textAlignment w:val="auto"/>
        <w:rPr>
          <w:rFonts w:hint="eastAsia" w:ascii="仿宋_GB2312" w:hAnsi="仿宋_GB2312" w:eastAsia="仿宋_GB2312" w:cs="仿宋_GB2312"/>
          <w:b w:val="0"/>
          <w:bCs w:val="0"/>
          <w:color w:val="auto"/>
          <w:spacing w:val="0"/>
          <w:sz w:val="32"/>
          <w:szCs w:val="32"/>
          <w:shd w:val="clear" w:color="auto" w:fill="auto"/>
          <w:lang w:val="en-US" w:eastAsia="zh-CN"/>
        </w:rPr>
      </w:pPr>
      <w:r>
        <w:rPr>
          <w:rFonts w:hint="eastAsia" w:ascii="仿宋_GB2312" w:hAnsi="仿宋_GB2312" w:eastAsia="仿宋_GB2312" w:cs="仿宋_GB2312"/>
          <w:b w:val="0"/>
          <w:bCs w:val="0"/>
          <w:color w:val="auto"/>
          <w:spacing w:val="0"/>
          <w:sz w:val="32"/>
          <w:szCs w:val="32"/>
          <w:shd w:val="clear" w:color="auto" w:fill="auto"/>
          <w:lang w:val="en-US" w:eastAsia="zh-CN"/>
        </w:rPr>
        <w:t>2023年“局长进大厅</w:t>
      </w:r>
      <w:r>
        <w:rPr>
          <w:rFonts w:hint="default" w:ascii="仿宋_GB2312" w:hAnsi="仿宋_GB2312" w:eastAsia="仿宋_GB2312" w:cs="仿宋_GB2312"/>
          <w:b w:val="0"/>
          <w:bCs w:val="0"/>
          <w:color w:val="auto"/>
          <w:spacing w:val="0"/>
          <w:sz w:val="32"/>
          <w:szCs w:val="32"/>
          <w:shd w:val="clear" w:color="auto" w:fill="auto"/>
          <w:lang w:val="en-US" w:eastAsia="zh-CN"/>
        </w:rPr>
        <w:t>”</w:t>
      </w:r>
      <w:r>
        <w:rPr>
          <w:rFonts w:hint="eastAsia" w:ascii="仿宋_GB2312" w:hAnsi="仿宋_GB2312" w:eastAsia="仿宋_GB2312" w:cs="仿宋_GB2312"/>
          <w:b w:val="0"/>
          <w:bCs w:val="0"/>
          <w:color w:val="auto"/>
          <w:spacing w:val="0"/>
          <w:sz w:val="32"/>
          <w:szCs w:val="32"/>
          <w:shd w:val="clear" w:color="auto" w:fill="auto"/>
          <w:lang w:val="en-US" w:eastAsia="zh-CN"/>
        </w:rPr>
        <w:t>工作取得了一定成效，作为“走基层、改作风、解难题”的重要平台，我们将进一步细化活动目标，量化日常评估，切实提升部门对窗口工作的重视程度，同时也有效提升政务服务事项的办理实效和水平。</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beforeAutospacing="0" w:afterAutospacing="0" w:line="540" w:lineRule="exact"/>
        <w:ind w:firstLine="643" w:firstLineChars="200"/>
        <w:jc w:val="both"/>
        <w:textAlignment w:val="auto"/>
        <w:rPr>
          <w:rFonts w:hint="eastAsia" w:ascii="仿宋_GB2312" w:hAnsi="仿宋_GB2312" w:eastAsia="仿宋_GB2312" w:cs="仿宋_GB2312"/>
          <w:b/>
          <w:bCs/>
          <w:color w:val="auto"/>
          <w:spacing w:val="0"/>
          <w:sz w:val="32"/>
          <w:szCs w:val="32"/>
          <w:shd w:val="clear" w:color="auto" w:fill="auto"/>
          <w:lang w:val="en-US" w:eastAsia="zh-CN"/>
        </w:rPr>
      </w:pPr>
      <w:r>
        <w:rPr>
          <w:rFonts w:hint="eastAsia" w:ascii="仿宋_GB2312" w:hAnsi="仿宋_GB2312" w:eastAsia="仿宋_GB2312" w:cs="仿宋_GB2312"/>
          <w:b/>
          <w:bCs/>
          <w:color w:val="auto"/>
          <w:spacing w:val="0"/>
          <w:sz w:val="32"/>
          <w:szCs w:val="32"/>
          <w:shd w:val="clear" w:color="auto" w:fill="auto"/>
          <w:lang w:val="en-US" w:eastAsia="zh-CN"/>
        </w:rPr>
        <w:t>8.持续深入抓好流程再造工作。</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beforeAutospacing="0" w:afterAutospacing="0" w:line="540" w:lineRule="exact"/>
        <w:ind w:firstLine="640" w:firstLineChars="200"/>
        <w:jc w:val="both"/>
        <w:textAlignment w:val="auto"/>
        <w:rPr>
          <w:rFonts w:hint="eastAsia" w:ascii="仿宋_GB2312" w:hAnsi="仿宋_GB2312" w:eastAsia="仿宋_GB2312" w:cs="仿宋_GB2312"/>
          <w:b w:val="0"/>
          <w:i w:val="0"/>
          <w:caps w:val="0"/>
          <w:spacing w:val="0"/>
          <w:w w:val="100"/>
          <w:kern w:val="2"/>
          <w:sz w:val="32"/>
          <w:szCs w:val="32"/>
          <w:shd w:val="clear" w:color="auto" w:fill="auto"/>
          <w:lang w:val="en-US" w:eastAsia="zh-CN" w:bidi="ar-SA"/>
        </w:rPr>
      </w:pPr>
      <w:r>
        <w:rPr>
          <w:rFonts w:hint="eastAsia" w:ascii="仿宋_GB2312" w:hAnsi="仿宋_GB2312" w:eastAsia="仿宋_GB2312" w:cs="仿宋_GB2312"/>
          <w:b w:val="0"/>
          <w:i w:val="0"/>
          <w:caps w:val="0"/>
          <w:spacing w:val="0"/>
          <w:w w:val="100"/>
          <w:kern w:val="2"/>
          <w:sz w:val="32"/>
          <w:szCs w:val="32"/>
          <w:shd w:val="clear" w:color="auto" w:fill="auto"/>
          <w:lang w:val="en-US" w:eastAsia="zh-CN" w:bidi="ar-SA"/>
        </w:rPr>
        <w:t>进一步规范部门行政审批，优化审批流程、精简申报材料、压缩审批时限，不断提升政务服务水平。</w:t>
      </w:r>
    </w:p>
    <w:p>
      <w:pPr>
        <w:rPr>
          <w:rFonts w:hint="eastAsia"/>
          <w:shd w:val="clear" w:color="auto" w:fill="auto"/>
          <w:lang w:val="en-US" w:eastAsia="zh-CN"/>
        </w:rPr>
      </w:pPr>
    </w:p>
    <w:p>
      <w:pPr>
        <w:pStyle w:val="7"/>
        <w:keepNext w:val="0"/>
        <w:keepLines w:val="0"/>
        <w:pageBreakBefore w:val="0"/>
        <w:widowControl w:val="0"/>
        <w:kinsoku/>
        <w:wordWrap/>
        <w:overflowPunct/>
        <w:topLinePunct w:val="0"/>
        <w:autoSpaceDE/>
        <w:autoSpaceDN/>
        <w:bidi w:val="0"/>
        <w:snapToGrid/>
        <w:spacing w:after="0" w:line="560" w:lineRule="exact"/>
        <w:ind w:left="6077" w:leftChars="608" w:hanging="4800" w:hangingChars="1500"/>
        <w:jc w:val="left"/>
        <w:textAlignment w:val="auto"/>
        <w:outlineLvl w:val="9"/>
        <w:rPr>
          <w:rFonts w:hint="eastAsia" w:ascii="仿宋_GB2312" w:hAnsi="仿宋_GB2312" w:eastAsia="仿宋_GB2312" w:cs="仿宋_GB2312"/>
          <w:color w:val="auto"/>
          <w:sz w:val="32"/>
          <w:szCs w:val="32"/>
          <w:shd w:val="clear" w:color="auto" w:fill="auto"/>
          <w:lang w:val="en-US" w:eastAsia="zh-CN"/>
        </w:rPr>
      </w:pPr>
      <w:r>
        <w:rPr>
          <w:rFonts w:hint="eastAsia" w:ascii="仿宋_GB2312" w:hAnsi="仿宋_GB2312" w:eastAsia="仿宋_GB2312" w:cs="仿宋_GB2312"/>
          <w:color w:val="auto"/>
          <w:sz w:val="32"/>
          <w:szCs w:val="32"/>
          <w:shd w:val="clear" w:color="auto" w:fill="auto"/>
          <w:lang w:val="en-US" w:eastAsia="zh-CN"/>
        </w:rPr>
        <w:t xml:space="preserve">                        </w:t>
      </w:r>
    </w:p>
    <w:p>
      <w:pPr>
        <w:pStyle w:val="7"/>
        <w:keepNext w:val="0"/>
        <w:keepLines w:val="0"/>
        <w:pageBreakBefore w:val="0"/>
        <w:widowControl w:val="0"/>
        <w:kinsoku/>
        <w:wordWrap/>
        <w:overflowPunct/>
        <w:topLinePunct w:val="0"/>
        <w:autoSpaceDE/>
        <w:autoSpaceDN/>
        <w:bidi w:val="0"/>
        <w:snapToGrid/>
        <w:spacing w:after="0" w:line="560" w:lineRule="exact"/>
        <w:ind w:left="6077" w:leftChars="608" w:hanging="4800" w:hangingChars="1500"/>
        <w:jc w:val="left"/>
        <w:textAlignment w:val="auto"/>
        <w:outlineLvl w:val="9"/>
        <w:rPr>
          <w:rFonts w:hint="eastAsia" w:ascii="仿宋_GB2312" w:hAnsi="仿宋_GB2312" w:eastAsia="仿宋_GB2312" w:cs="仿宋_GB2312"/>
          <w:color w:val="auto"/>
          <w:sz w:val="32"/>
          <w:szCs w:val="32"/>
          <w:shd w:val="clear" w:color="auto" w:fill="auto"/>
          <w:lang w:val="en-US" w:eastAsia="zh-CN"/>
        </w:rPr>
      </w:pPr>
    </w:p>
    <w:p>
      <w:pPr>
        <w:pStyle w:val="7"/>
        <w:keepNext w:val="0"/>
        <w:keepLines w:val="0"/>
        <w:pageBreakBefore w:val="0"/>
        <w:widowControl w:val="0"/>
        <w:kinsoku/>
        <w:wordWrap/>
        <w:overflowPunct/>
        <w:topLinePunct w:val="0"/>
        <w:autoSpaceDE/>
        <w:autoSpaceDN/>
        <w:bidi w:val="0"/>
        <w:snapToGrid/>
        <w:spacing w:after="0" w:line="560" w:lineRule="exact"/>
        <w:ind w:left="6077" w:leftChars="608" w:hanging="4800" w:hangingChars="1500"/>
        <w:jc w:val="left"/>
        <w:textAlignment w:val="auto"/>
        <w:outlineLvl w:val="9"/>
        <w:rPr>
          <w:rFonts w:hint="eastAsia" w:ascii="仿宋_GB2312" w:hAnsi="仿宋_GB2312" w:eastAsia="仿宋_GB2312" w:cs="仿宋_GB2312"/>
          <w:color w:val="auto"/>
          <w:sz w:val="32"/>
          <w:szCs w:val="32"/>
          <w:shd w:val="clear" w:color="auto" w:fill="auto"/>
          <w:lang w:val="en-US" w:eastAsia="zh-CN"/>
        </w:rPr>
      </w:pPr>
    </w:p>
    <w:p>
      <w:pPr>
        <w:pStyle w:val="7"/>
        <w:keepNext w:val="0"/>
        <w:keepLines w:val="0"/>
        <w:pageBreakBefore w:val="0"/>
        <w:widowControl w:val="0"/>
        <w:kinsoku/>
        <w:wordWrap/>
        <w:overflowPunct/>
        <w:topLinePunct w:val="0"/>
        <w:autoSpaceDE/>
        <w:autoSpaceDN/>
        <w:bidi w:val="0"/>
        <w:snapToGrid/>
        <w:spacing w:after="0" w:line="560" w:lineRule="exact"/>
        <w:ind w:left="6067" w:leftChars="2432" w:hanging="960" w:hangingChars="300"/>
        <w:jc w:val="left"/>
        <w:textAlignment w:val="auto"/>
        <w:outlineLvl w:val="9"/>
        <w:rPr>
          <w:rFonts w:hint="default" w:ascii="仿宋_GB2312" w:hAnsi="仿宋_GB2312" w:eastAsia="仿宋_GB2312" w:cs="仿宋_GB2312"/>
          <w:color w:val="auto"/>
          <w:sz w:val="32"/>
          <w:szCs w:val="32"/>
          <w:shd w:val="clear" w:color="auto" w:fill="auto"/>
          <w:lang w:val="en-US" w:eastAsia="zh-CN"/>
        </w:rPr>
      </w:pPr>
      <w:r>
        <w:rPr>
          <w:rFonts w:hint="eastAsia" w:ascii="仿宋_GB2312" w:hAnsi="仿宋_GB2312" w:eastAsia="仿宋_GB2312" w:cs="仿宋_GB2312"/>
          <w:color w:val="auto"/>
          <w:sz w:val="32"/>
          <w:szCs w:val="32"/>
          <w:shd w:val="clear" w:color="auto" w:fill="auto"/>
          <w:lang w:val="en-US" w:eastAsia="zh-CN"/>
        </w:rPr>
        <w:t xml:space="preserve">  乌苏市政务服务中心</w:t>
      </w:r>
    </w:p>
    <w:p>
      <w:pPr>
        <w:pStyle w:val="7"/>
        <w:keepNext w:val="0"/>
        <w:keepLines w:val="0"/>
        <w:pageBreakBefore w:val="0"/>
        <w:widowControl w:val="0"/>
        <w:kinsoku/>
        <w:wordWrap/>
        <w:overflowPunct/>
        <w:topLinePunct w:val="0"/>
        <w:autoSpaceDE/>
        <w:autoSpaceDN/>
        <w:bidi w:val="0"/>
        <w:snapToGrid/>
        <w:spacing w:after="0" w:line="560" w:lineRule="exact"/>
        <w:ind w:left="0"/>
        <w:jc w:val="left"/>
        <w:textAlignment w:val="auto"/>
        <w:outlineLvl w:val="9"/>
        <w:rPr>
          <w:shd w:val="clear" w:color="auto" w:fill="auto"/>
        </w:rPr>
      </w:pPr>
      <w:r>
        <w:rPr>
          <w:rFonts w:hint="eastAsia" w:ascii="仿宋_GB2312" w:hAnsi="仿宋_GB2312" w:eastAsia="仿宋_GB2312" w:cs="仿宋_GB2312"/>
          <w:color w:val="auto"/>
          <w:sz w:val="32"/>
          <w:szCs w:val="32"/>
          <w:shd w:val="clear" w:color="auto" w:fill="auto"/>
          <w:lang w:val="en-US" w:eastAsia="zh-CN"/>
        </w:rPr>
        <w:t xml:space="preserve">                                  </w:t>
      </w:r>
      <w:r>
        <w:rPr>
          <w:rFonts w:hint="default" w:ascii="Times New Roman" w:hAnsi="Times New Roman" w:eastAsia="楷体_GB2312" w:cs="Times New Roman"/>
          <w:color w:val="auto"/>
          <w:sz w:val="32"/>
          <w:szCs w:val="32"/>
          <w:shd w:val="clear" w:color="auto" w:fill="auto"/>
          <w:lang w:val="en-US" w:eastAsia="zh-CN"/>
        </w:rPr>
        <w:t>2024</w:t>
      </w:r>
      <w:r>
        <w:rPr>
          <w:rFonts w:hint="eastAsia" w:ascii="仿宋_GB2312" w:hAnsi="仿宋_GB2312" w:eastAsia="仿宋_GB2312" w:cs="仿宋_GB2312"/>
          <w:color w:val="auto"/>
          <w:sz w:val="32"/>
          <w:szCs w:val="32"/>
          <w:shd w:val="clear" w:color="auto" w:fill="auto"/>
          <w:lang w:val="en-US" w:eastAsia="zh-CN"/>
        </w:rPr>
        <w:t>年</w:t>
      </w:r>
      <w:r>
        <w:rPr>
          <w:rFonts w:hint="eastAsia" w:eastAsia="仿宋_GB2312" w:cs="Times New Roman"/>
          <w:color w:val="auto"/>
          <w:sz w:val="32"/>
          <w:szCs w:val="32"/>
          <w:shd w:val="clear" w:color="auto" w:fill="auto"/>
          <w:lang w:val="en-US" w:eastAsia="zh-CN"/>
        </w:rPr>
        <w:t>3</w:t>
      </w:r>
      <w:r>
        <w:rPr>
          <w:rFonts w:hint="eastAsia" w:ascii="仿宋_GB2312" w:hAnsi="仿宋_GB2312" w:eastAsia="仿宋_GB2312" w:cs="仿宋_GB2312"/>
          <w:color w:val="auto"/>
          <w:sz w:val="32"/>
          <w:szCs w:val="32"/>
          <w:shd w:val="clear" w:color="auto" w:fill="auto"/>
          <w:lang w:val="en-US" w:eastAsia="zh-CN"/>
        </w:rPr>
        <w:t>月</w:t>
      </w:r>
      <w:r>
        <w:rPr>
          <w:rFonts w:hint="eastAsia" w:eastAsia="仿宋_GB2312" w:cs="Times New Roman"/>
          <w:color w:val="auto"/>
          <w:sz w:val="32"/>
          <w:szCs w:val="32"/>
          <w:shd w:val="clear" w:color="auto" w:fill="auto"/>
          <w:lang w:val="en-US" w:eastAsia="zh-CN"/>
        </w:rPr>
        <w:t>7</w:t>
      </w:r>
      <w:r>
        <w:rPr>
          <w:rFonts w:hint="eastAsia" w:ascii="仿宋_GB2312" w:hAnsi="仿宋_GB2312" w:eastAsia="仿宋_GB2312" w:cs="仿宋_GB2312"/>
          <w:color w:val="auto"/>
          <w:sz w:val="32"/>
          <w:szCs w:val="32"/>
          <w:shd w:val="clear" w:color="auto" w:fill="auto"/>
          <w:lang w:val="en-US" w:eastAsia="zh-CN"/>
        </w:rPr>
        <w:t xml:space="preserve">日         </w:t>
      </w:r>
    </w:p>
    <w:sectPr>
      <w:footerReference r:id="rId3" w:type="default"/>
      <w:pgSz w:w="11906" w:h="16838"/>
      <w:pgMar w:top="2098" w:right="1531" w:bottom="1984" w:left="1531"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eastAsia" w:asciiTheme="minorEastAsia" w:hAnsiTheme="minorEastAsia" w:eastAsiaTheme="minorEastAsia" w:cstheme="minorEastAsia"/>
        <w:sz w:val="32"/>
        <w:szCs w:val="32"/>
      </w:rPr>
    </w:pPr>
    <w:r>
      <w:rPr>
        <w:sz w:val="3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0592F"/>
    <w:multiLevelType w:val="singleLevel"/>
    <w:tmpl w:val="56D0592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dhNmE5ZmEyNmY1ZWIzOTkyNjI5YWViZGQ1MjJlYmYifQ=="/>
  </w:docVars>
  <w:rsids>
    <w:rsidRoot w:val="219240E0"/>
    <w:rsid w:val="1D3110D7"/>
    <w:rsid w:val="219240E0"/>
    <w:rsid w:val="238735C1"/>
    <w:rsid w:val="30B14DB6"/>
    <w:rsid w:val="33291F9F"/>
    <w:rsid w:val="3D107A49"/>
    <w:rsid w:val="3F4D5B19"/>
    <w:rsid w:val="3F8A353D"/>
    <w:rsid w:val="443802F2"/>
    <w:rsid w:val="4CB91BDD"/>
    <w:rsid w:val="53C438F2"/>
    <w:rsid w:val="56FF2E93"/>
    <w:rsid w:val="59810DAB"/>
    <w:rsid w:val="5B2D7FA2"/>
    <w:rsid w:val="64246A4D"/>
    <w:rsid w:val="671E6EBA"/>
    <w:rsid w:val="6B8116FF"/>
    <w:rsid w:val="6D4644B4"/>
    <w:rsid w:val="71F2041C"/>
    <w:rsid w:val="76745CF3"/>
    <w:rsid w:val="7C054F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line="560" w:lineRule="exact"/>
      <w:jc w:val="center"/>
      <w:outlineLvl w:val="0"/>
    </w:pPr>
    <w:rPr>
      <w:rFonts w:eastAsia="方正小标宋_GBK"/>
      <w:kern w:val="44"/>
      <w:sz w:val="36"/>
      <w:szCs w:val="20"/>
    </w:rPr>
  </w:style>
  <w:style w:type="character" w:default="1" w:styleId="9">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toc 3"/>
    <w:basedOn w:val="1"/>
    <w:next w:val="1"/>
    <w:qFormat/>
    <w:uiPriority w:val="0"/>
    <w:pPr>
      <w:ind w:left="840" w:leftChars="400"/>
    </w:pPr>
  </w:style>
  <w:style w:type="paragraph" w:styleId="4">
    <w:name w:val="Body Text"/>
    <w:basedOn w:val="1"/>
    <w:qFormat/>
    <w:uiPriority w:val="0"/>
  </w:style>
  <w:style w:type="paragraph" w:styleId="5">
    <w:name w:val="footer"/>
    <w:basedOn w:val="1"/>
    <w:qFormat/>
    <w:uiPriority w:val="0"/>
    <w:pPr>
      <w:widowControl w:val="0"/>
      <w:tabs>
        <w:tab w:val="center" w:pos="4153"/>
        <w:tab w:val="right" w:pos="8306"/>
      </w:tabs>
      <w:snapToGrid w:val="0"/>
      <w:jc w:val="left"/>
    </w:pPr>
    <w:rPr>
      <w:rFonts w:eastAsia="宋体" w:asciiTheme="minorHAnsi" w:hAnsiTheme="minorHAnsi" w:cstheme="minorBidi"/>
      <w:kern w:val="2"/>
      <w:sz w:val="18"/>
      <w:szCs w:val="22"/>
      <w:lang w:val="en-US" w:eastAsia="zh-CN"/>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7">
    <w:name w:val="Body Text First Indent"/>
    <w:basedOn w:val="4"/>
    <w:qFormat/>
    <w:uiPriority w:val="0"/>
    <w:pPr>
      <w:spacing w:after="120"/>
      <w:ind w:firstLine="420" w:firstLineChars="100"/>
    </w:pPr>
    <w:rPr>
      <w:sz w:val="30"/>
    </w:rPr>
  </w:style>
  <w:style w:type="paragraph" w:customStyle="1" w:styleId="10">
    <w:name w:val="Body Text 21"/>
    <w:basedOn w:val="1"/>
    <w:qFormat/>
    <w:uiPriority w:val="0"/>
    <w:pPr>
      <w:spacing w:after="120" w:line="480" w:lineRule="auto"/>
    </w:pPr>
    <w:rPr>
      <w:rFonts w:eastAsia="仿宋_GB231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2024-03-06T04:53:00Z</dcterms:created>
  <dc:creator>Administrator</dc:creator>
  <cp:lastModifiedBy>zhangzudong</cp:lastModifiedBy>
  <dcterms:modified xsi:type="dcterms:W3CDTF">2024-03-28T05:00:02Z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y fmtid="{D5CDD505-2E9C-101B-9397-08002B2CF9AE}" pid="3" name="ICV">
    <vt:lpwstr>787BA96CBC1D4DF98FF1C6B5EFC4DE39_13</vt:lpwstr>
  </property>
  <property fmtid="{D5CDD505-2E9C-101B-9397-08002B2CF9AE}" pid="4" name="hmcheck_result_108142cd8d464bbc88f96deeae52f193_errorword">
    <vt:lpwstr>四同</vt:lpwstr>
  </property>
  <property fmtid="{D5CDD505-2E9C-101B-9397-08002B2CF9AE}" pid="5" name="hmcheck_result_108142cd8d464bbc88f96deeae52f193_correctwords">
    <vt:lpwstr>["四通","四册","四朵","四则"]</vt:lpwstr>
  </property>
  <property fmtid="{D5CDD505-2E9C-101B-9397-08002B2CF9AE}" pid="6" name="hmcheck_result_108142cd8d464bbc88f96deeae52f193_level">
    <vt:i4>2</vt:i4>
  </property>
  <property fmtid="{D5CDD505-2E9C-101B-9397-08002B2CF9AE}" pid="7" name="hmcheck_result_108142cd8d464bbc88f96deeae52f193_type">
    <vt:i4>0</vt:i4>
  </property>
  <property fmtid="{D5CDD505-2E9C-101B-9397-08002B2CF9AE}" pid="8" name="hmcheck_result_108142cd8d464bbc88f96deeae52f193_modifiedtype">
    <vt:i4>1</vt:i4>
  </property>
  <property fmtid="{D5CDD505-2E9C-101B-9397-08002B2CF9AE}" pid="9" name="hmcheck_result_ae41fcc74e1d4a88a154f9b91a519d3d_errorword">
    <vt:lpwstr>截止目前</vt:lpwstr>
  </property>
  <property fmtid="{D5CDD505-2E9C-101B-9397-08002B2CF9AE}" pid="10" name="hmcheck_result_ae41fcc74e1d4a88a154f9b91a519d3d_correctwords">
    <vt:lpwstr>["截至目前"]</vt:lpwstr>
  </property>
  <property fmtid="{D5CDD505-2E9C-101B-9397-08002B2CF9AE}" pid="11" name="hmcheck_result_ae41fcc74e1d4a88a154f9b91a519d3d_level">
    <vt:i4>1</vt:i4>
  </property>
  <property fmtid="{D5CDD505-2E9C-101B-9397-08002B2CF9AE}" pid="12" name="hmcheck_result_ae41fcc74e1d4a88a154f9b91a519d3d_type">
    <vt:i4>0</vt:i4>
  </property>
  <property fmtid="{D5CDD505-2E9C-101B-9397-08002B2CF9AE}" pid="13" name="hmcheck_result_ae41fcc74e1d4a88a154f9b91a519d3d_modifiedtype">
    <vt:i4>2</vt:i4>
  </property>
  <property fmtid="{D5CDD505-2E9C-101B-9397-08002B2CF9AE}" pid="14" name="hmcheck_result_180e106205c0480b9420110beda80a7c_errorword">
    <vt:lpwstr>双</vt:lpwstr>
  </property>
  <property fmtid="{D5CDD505-2E9C-101B-9397-08002B2CF9AE}" pid="15" name="hmcheck_result_180e106205c0480b9420110beda80a7c_correctwords">
    <vt:lpwstr>[]</vt:lpwstr>
  </property>
  <property fmtid="{D5CDD505-2E9C-101B-9397-08002B2CF9AE}" pid="16" name="hmcheck_result_180e106205c0480b9420110beda80a7c_level">
    <vt:i4>2</vt:i4>
  </property>
  <property fmtid="{D5CDD505-2E9C-101B-9397-08002B2CF9AE}" pid="17" name="hmcheck_result_180e106205c0480b9420110beda80a7c_type">
    <vt:i4>0</vt:i4>
  </property>
  <property fmtid="{D5CDD505-2E9C-101B-9397-08002B2CF9AE}" pid="18" name="hmcheck_result_180e106205c0480b9420110beda80a7c_modifiedtype">
    <vt:i4>1</vt:i4>
  </property>
  <property fmtid="{D5CDD505-2E9C-101B-9397-08002B2CF9AE}" pid="19" name="hmcheck_result_6492faca22d24d59bad6111eb0d342f4_errorword">
    <vt:lpwstr>有效的推进了</vt:lpwstr>
  </property>
  <property fmtid="{D5CDD505-2E9C-101B-9397-08002B2CF9AE}" pid="20" name="hmcheck_result_6492faca22d24d59bad6111eb0d342f4_correctwords">
    <vt:lpwstr>["有效地推进了"]</vt:lpwstr>
  </property>
  <property fmtid="{D5CDD505-2E9C-101B-9397-08002B2CF9AE}" pid="21" name="hmcheck_result_6492faca22d24d59bad6111eb0d342f4_level">
    <vt:i4>1</vt:i4>
  </property>
  <property fmtid="{D5CDD505-2E9C-101B-9397-08002B2CF9AE}" pid="22" name="hmcheck_result_6492faca22d24d59bad6111eb0d342f4_type">
    <vt:i4>4</vt:i4>
  </property>
  <property fmtid="{D5CDD505-2E9C-101B-9397-08002B2CF9AE}" pid="23" name="hmcheck_result_6492faca22d24d59bad6111eb0d342f4_modifiedtype">
    <vt:i4>2</vt:i4>
  </property>
  <property fmtid="{D5CDD505-2E9C-101B-9397-08002B2CF9AE}" pid="24" name="hmcheck_result_872f31181f2943e1b98d2f5beb81d6a7_errorword">
    <vt:lpwstr>服办</vt:lpwstr>
  </property>
  <property fmtid="{D5CDD505-2E9C-101B-9397-08002B2CF9AE}" pid="25" name="hmcheck_result_872f31181f2943e1b98d2f5beb81d6a7_correctwords">
    <vt:lpwstr>["采办","服输"]</vt:lpwstr>
  </property>
  <property fmtid="{D5CDD505-2E9C-101B-9397-08002B2CF9AE}" pid="26" name="hmcheck_result_872f31181f2943e1b98d2f5beb81d6a7_level">
    <vt:i4>2</vt:i4>
  </property>
  <property fmtid="{D5CDD505-2E9C-101B-9397-08002B2CF9AE}" pid="27" name="hmcheck_result_872f31181f2943e1b98d2f5beb81d6a7_type">
    <vt:i4>0</vt:i4>
  </property>
  <property fmtid="{D5CDD505-2E9C-101B-9397-08002B2CF9AE}" pid="28" name="hmcheck_result_872f31181f2943e1b98d2f5beb81d6a7_modifiedtype">
    <vt:i4>1</vt:i4>
  </property>
  <property fmtid="{D5CDD505-2E9C-101B-9397-08002B2CF9AE}" pid="29" name="hmcheck_result_dcb5ffc7d4a44e74ac59e5461085a28e_errorword">
    <vt:lpwstr>屏</vt:lpwstr>
  </property>
  <property fmtid="{D5CDD505-2E9C-101B-9397-08002B2CF9AE}" pid="30" name="hmcheck_result_dcb5ffc7d4a44e74ac59e5461085a28e_correctwords">
    <vt:lpwstr>[]</vt:lpwstr>
  </property>
  <property fmtid="{D5CDD505-2E9C-101B-9397-08002B2CF9AE}" pid="31" name="hmcheck_result_dcb5ffc7d4a44e74ac59e5461085a28e_level">
    <vt:i4>2</vt:i4>
  </property>
  <property fmtid="{D5CDD505-2E9C-101B-9397-08002B2CF9AE}" pid="32" name="hmcheck_result_dcb5ffc7d4a44e74ac59e5461085a28e_type">
    <vt:i4>0</vt:i4>
  </property>
  <property fmtid="{D5CDD505-2E9C-101B-9397-08002B2CF9AE}" pid="33" name="hmcheck_result_dcb5ffc7d4a44e74ac59e5461085a28e_modifiedtype">
    <vt:i4>1</vt:i4>
  </property>
  <property fmtid="{D5CDD505-2E9C-101B-9397-08002B2CF9AE}" pid="34" name="hmcheck_result_5ec133bdb53c4b689d37858d387ae7c4_errorword">
    <vt:lpwstr>涉及到</vt:lpwstr>
  </property>
  <property fmtid="{D5CDD505-2E9C-101B-9397-08002B2CF9AE}" pid="35" name="hmcheck_result_5ec133bdb53c4b689d37858d387ae7c4_correctwords">
    <vt:lpwstr>["涉及"]</vt:lpwstr>
  </property>
  <property fmtid="{D5CDD505-2E9C-101B-9397-08002B2CF9AE}" pid="36" name="hmcheck_result_5ec133bdb53c4b689d37858d387ae7c4_level">
    <vt:i4>1</vt:i4>
  </property>
  <property fmtid="{D5CDD505-2E9C-101B-9397-08002B2CF9AE}" pid="37" name="hmcheck_result_5ec133bdb53c4b689d37858d387ae7c4_type">
    <vt:i4>5</vt:i4>
  </property>
  <property fmtid="{D5CDD505-2E9C-101B-9397-08002B2CF9AE}" pid="38" name="hmcheck_result_5ec133bdb53c4b689d37858d387ae7c4_modifiedtype">
    <vt:i4>2</vt:i4>
  </property>
  <property fmtid="{D5CDD505-2E9C-101B-9397-08002B2CF9AE}" pid="39" name="hmcheck_result_0bfd5e2c946b484b991063a6429bf174_errorword">
    <vt:lpwstr>监</vt:lpwstr>
  </property>
  <property fmtid="{D5CDD505-2E9C-101B-9397-08002B2CF9AE}" pid="40" name="hmcheck_result_0bfd5e2c946b484b991063a6429bf174_correctwords">
    <vt:lpwstr>[]</vt:lpwstr>
  </property>
  <property fmtid="{D5CDD505-2E9C-101B-9397-08002B2CF9AE}" pid="41" name="hmcheck_result_0bfd5e2c946b484b991063a6429bf174_level">
    <vt:i4>2</vt:i4>
  </property>
  <property fmtid="{D5CDD505-2E9C-101B-9397-08002B2CF9AE}" pid="42" name="hmcheck_result_0bfd5e2c946b484b991063a6429bf174_type">
    <vt:i4>0</vt:i4>
  </property>
  <property fmtid="{D5CDD505-2E9C-101B-9397-08002B2CF9AE}" pid="43" name="hmcheck_result_0bfd5e2c946b484b991063a6429bf174_modifiedtype">
    <vt:i4>1</vt:i4>
  </property>
  <property fmtid="{D5CDD505-2E9C-101B-9397-08002B2CF9AE}" pid="44" name="hmcheck_result_d118682720774d819a497c750ce94c6c_errorword">
    <vt:lpwstr>截止目前</vt:lpwstr>
  </property>
  <property fmtid="{D5CDD505-2E9C-101B-9397-08002B2CF9AE}" pid="45" name="hmcheck_result_d118682720774d819a497c750ce94c6c_correctwords">
    <vt:lpwstr>["截至目前"]</vt:lpwstr>
  </property>
  <property fmtid="{D5CDD505-2E9C-101B-9397-08002B2CF9AE}" pid="46" name="hmcheck_result_d118682720774d819a497c750ce94c6c_level">
    <vt:i4>1</vt:i4>
  </property>
  <property fmtid="{D5CDD505-2E9C-101B-9397-08002B2CF9AE}" pid="47" name="hmcheck_result_d118682720774d819a497c750ce94c6c_type">
    <vt:i4>0</vt:i4>
  </property>
  <property fmtid="{D5CDD505-2E9C-101B-9397-08002B2CF9AE}" pid="48" name="hmcheck_result_d118682720774d819a497c750ce94c6c_modifiedtype">
    <vt:i4>2</vt:i4>
  </property>
  <property fmtid="{D5CDD505-2E9C-101B-9397-08002B2CF9AE}" pid="49" name="hmcheck_result_548917b35b2047749f97bf7a9dfd8d3d_errorword">
    <vt:lpwstr>截止目前</vt:lpwstr>
  </property>
  <property fmtid="{D5CDD505-2E9C-101B-9397-08002B2CF9AE}" pid="50" name="hmcheck_result_548917b35b2047749f97bf7a9dfd8d3d_correctwords">
    <vt:lpwstr>["截至目前"]</vt:lpwstr>
  </property>
  <property fmtid="{D5CDD505-2E9C-101B-9397-08002B2CF9AE}" pid="51" name="hmcheck_result_548917b35b2047749f97bf7a9dfd8d3d_level">
    <vt:i4>1</vt:i4>
  </property>
  <property fmtid="{D5CDD505-2E9C-101B-9397-08002B2CF9AE}" pid="52" name="hmcheck_result_548917b35b2047749f97bf7a9dfd8d3d_type">
    <vt:i4>0</vt:i4>
  </property>
  <property fmtid="{D5CDD505-2E9C-101B-9397-08002B2CF9AE}" pid="53" name="hmcheck_result_548917b35b2047749f97bf7a9dfd8d3d_modifiedtype">
    <vt:i4>2</vt:i4>
  </property>
  <property fmtid="{D5CDD505-2E9C-101B-9397-08002B2CF9AE}" pid="54" name="hmcheck_result_c582fba8bf94422992f4ad7b21481500_errorword">
    <vt:lpwstr>监督查</vt:lpwstr>
  </property>
  <property fmtid="{D5CDD505-2E9C-101B-9397-08002B2CF9AE}" pid="55" name="hmcheck_result_c582fba8bf94422992f4ad7b21481500_correctwords">
    <vt:lpwstr>["监督检查"]</vt:lpwstr>
  </property>
  <property fmtid="{D5CDD505-2E9C-101B-9397-08002B2CF9AE}" pid="56" name="hmcheck_result_c582fba8bf94422992f4ad7b21481500_level">
    <vt:i4>1</vt:i4>
  </property>
  <property fmtid="{D5CDD505-2E9C-101B-9397-08002B2CF9AE}" pid="57" name="hmcheck_result_c582fba8bf94422992f4ad7b21481500_type">
    <vt:i4>0</vt:i4>
  </property>
  <property fmtid="{D5CDD505-2E9C-101B-9397-08002B2CF9AE}" pid="58" name="hmcheck_result_c582fba8bf94422992f4ad7b21481500_modifiedtype">
    <vt:i4>1</vt:i4>
  </property>
  <property fmtid="{D5CDD505-2E9C-101B-9397-08002B2CF9AE}" pid="59" name="hmcheck_result_64dc103ee2c64de69e972c71d3db179c_errorword">
    <vt:lpwstr>操</vt:lpwstr>
  </property>
  <property fmtid="{D5CDD505-2E9C-101B-9397-08002B2CF9AE}" pid="60" name="hmcheck_result_64dc103ee2c64de69e972c71d3db179c_correctwords">
    <vt:lpwstr>[]</vt:lpwstr>
  </property>
  <property fmtid="{D5CDD505-2E9C-101B-9397-08002B2CF9AE}" pid="61" name="hmcheck_result_64dc103ee2c64de69e972c71d3db179c_level">
    <vt:i4>2</vt:i4>
  </property>
  <property fmtid="{D5CDD505-2E9C-101B-9397-08002B2CF9AE}" pid="62" name="hmcheck_result_64dc103ee2c64de69e972c71d3db179c_type">
    <vt:i4>0</vt:i4>
  </property>
  <property fmtid="{D5CDD505-2E9C-101B-9397-08002B2CF9AE}" pid="63" name="hmcheck_result_64dc103ee2c64de69e972c71d3db179c_modifiedtype">
    <vt:i4>1</vt:i4>
  </property>
  <property fmtid="{D5CDD505-2E9C-101B-9397-08002B2CF9AE}" pid="64" name="hmcheck_result_34beb84bb7644be393e1ebecf90e2a6f_errorword">
    <vt:lpwstr>在最快时间内</vt:lpwstr>
  </property>
  <property fmtid="{D5CDD505-2E9C-101B-9397-08002B2CF9AE}" pid="65" name="hmcheck_result_34beb84bb7644be393e1ebecf90e2a6f_correctwords">
    <vt:lpwstr>["在最短时间内"]</vt:lpwstr>
  </property>
  <property fmtid="{D5CDD505-2E9C-101B-9397-08002B2CF9AE}" pid="66" name="hmcheck_result_34beb84bb7644be393e1ebecf90e2a6f_level">
    <vt:i4>1</vt:i4>
  </property>
  <property fmtid="{D5CDD505-2E9C-101B-9397-08002B2CF9AE}" pid="67" name="hmcheck_result_34beb84bb7644be393e1ebecf90e2a6f_type">
    <vt:i4>0</vt:i4>
  </property>
  <property fmtid="{D5CDD505-2E9C-101B-9397-08002B2CF9AE}" pid="68" name="hmcheck_result_34beb84bb7644be393e1ebecf90e2a6f_modifiedtype">
    <vt:i4>2</vt:i4>
  </property>
  <property fmtid="{D5CDD505-2E9C-101B-9397-08002B2CF9AE}" pid="69" name="hmcheck_result_ff5a404fae22488eba098ef6b8fa9a50_errorword">
    <vt:lpwstr>解决思想</vt:lpwstr>
  </property>
  <property fmtid="{D5CDD505-2E9C-101B-9397-08002B2CF9AE}" pid="70" name="hmcheck_result_ff5a404fae22488eba098ef6b8fa9a50_correctwords">
    <vt:lpwstr>["解放思想"]</vt:lpwstr>
  </property>
  <property fmtid="{D5CDD505-2E9C-101B-9397-08002B2CF9AE}" pid="71" name="hmcheck_result_ff5a404fae22488eba098ef6b8fa9a50_level">
    <vt:i4>1</vt:i4>
  </property>
  <property fmtid="{D5CDD505-2E9C-101B-9397-08002B2CF9AE}" pid="72" name="hmcheck_result_ff5a404fae22488eba098ef6b8fa9a50_type">
    <vt:i4>0</vt:i4>
  </property>
  <property fmtid="{D5CDD505-2E9C-101B-9397-08002B2CF9AE}" pid="73" name="hmcheck_result_ff5a404fae22488eba098ef6b8fa9a50_modifiedtype">
    <vt:i4>2</vt:i4>
  </property>
  <property fmtid="{D5CDD505-2E9C-101B-9397-08002B2CF9AE}" pid="74" name="hmcheck_result_6e3a51c4e0a848efbcf13a9c35b9c2c7_errorword">
    <vt:lpwstr>卡</vt:lpwstr>
  </property>
  <property fmtid="{D5CDD505-2E9C-101B-9397-08002B2CF9AE}" pid="75" name="hmcheck_result_6e3a51c4e0a848efbcf13a9c35b9c2c7_correctwords">
    <vt:lpwstr>[]</vt:lpwstr>
  </property>
  <property fmtid="{D5CDD505-2E9C-101B-9397-08002B2CF9AE}" pid="76" name="hmcheck_result_6e3a51c4e0a848efbcf13a9c35b9c2c7_level">
    <vt:i4>2</vt:i4>
  </property>
  <property fmtid="{D5CDD505-2E9C-101B-9397-08002B2CF9AE}" pid="77" name="hmcheck_result_6e3a51c4e0a848efbcf13a9c35b9c2c7_type">
    <vt:i4>0</vt:i4>
  </property>
  <property fmtid="{D5CDD505-2E9C-101B-9397-08002B2CF9AE}" pid="78" name="hmcheck_result_6e3a51c4e0a848efbcf13a9c35b9c2c7_modifiedtype">
    <vt:i4>1</vt:i4>
  </property>
  <property fmtid="{D5CDD505-2E9C-101B-9397-08002B2CF9AE}" pid="79" name="hmcheck_result_3176fa3ab2054b8fbfeffc9663246479_errorword">
    <vt:lpwstr>卡</vt:lpwstr>
  </property>
  <property fmtid="{D5CDD505-2E9C-101B-9397-08002B2CF9AE}" pid="80" name="hmcheck_result_3176fa3ab2054b8fbfeffc9663246479_correctwords">
    <vt:lpwstr>[]</vt:lpwstr>
  </property>
  <property fmtid="{D5CDD505-2E9C-101B-9397-08002B2CF9AE}" pid="81" name="hmcheck_result_3176fa3ab2054b8fbfeffc9663246479_level">
    <vt:i4>2</vt:i4>
  </property>
  <property fmtid="{D5CDD505-2E9C-101B-9397-08002B2CF9AE}" pid="82" name="hmcheck_result_3176fa3ab2054b8fbfeffc9663246479_type">
    <vt:i4>0</vt:i4>
  </property>
  <property fmtid="{D5CDD505-2E9C-101B-9397-08002B2CF9AE}" pid="83" name="hmcheck_result_3176fa3ab2054b8fbfeffc9663246479_modifiedtype">
    <vt:i4>1</vt:i4>
  </property>
  <property fmtid="{D5CDD505-2E9C-101B-9397-08002B2CF9AE}" pid="84" name="hmcheck_markmode">
    <vt:i4>0</vt:i4>
  </property>
  <property fmtid="{D5CDD505-2E9C-101B-9397-08002B2CF9AE}" pid="85" name="hmcheck_result_ae41fcc74e1d4a88a154f9b91a519d3d_modifiedword">
    <vt:lpwstr>截至目前</vt:lpwstr>
  </property>
  <property fmtid="{D5CDD505-2E9C-101B-9397-08002B2CF9AE}" pid="86" name="hmcheck_result_6492faca22d24d59bad6111eb0d342f4_modifiedword">
    <vt:lpwstr>有效地推进了</vt:lpwstr>
  </property>
  <property fmtid="{D5CDD505-2E9C-101B-9397-08002B2CF9AE}" pid="87" name="hmcheck_result_5ec133bdb53c4b689d37858d387ae7c4_modifiedword">
    <vt:lpwstr>涉及</vt:lpwstr>
  </property>
  <property fmtid="{D5CDD505-2E9C-101B-9397-08002B2CF9AE}" pid="88" name="hmcheck_result_d118682720774d819a497c750ce94c6c_modifiedword">
    <vt:lpwstr>截至目前</vt:lpwstr>
  </property>
  <property fmtid="{D5CDD505-2E9C-101B-9397-08002B2CF9AE}" pid="89" name="hmcheck_result_548917b35b2047749f97bf7a9dfd8d3d_modifiedword">
    <vt:lpwstr>截至目前</vt:lpwstr>
  </property>
  <property fmtid="{D5CDD505-2E9C-101B-9397-08002B2CF9AE}" pid="90" name="hmcheck_result_34beb84bb7644be393e1ebecf90e2a6f_modifiedword">
    <vt:lpwstr>在最短时间内</vt:lpwstr>
  </property>
  <property fmtid="{D5CDD505-2E9C-101B-9397-08002B2CF9AE}" pid="91" name="hmcheck_result_ff5a404fae22488eba098ef6b8fa9a50_modifiedword">
    <vt:lpwstr>解放思想</vt:lpwstr>
  </property>
</Properties>
</file>