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公共企事业单位信息公开</w:t>
      </w:r>
    </w:p>
    <w:tbl>
      <w:tblPr>
        <w:tblStyle w:val="TableNormal"/>
        <w:tblW w:w="86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34"/>
        <w:gridCol w:w="1950"/>
        <w:gridCol w:w="969"/>
        <w:gridCol w:w="1108"/>
        <w:gridCol w:w="1020"/>
        <w:gridCol w:w="762"/>
      </w:tblGrid>
      <w:tr>
        <w:tblPrEx>
          <w:tblW w:w="865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eastAsia="宋体" w:hint="eastAsia"/>
                <w:shd w:val="clear" w:color="auto" w:fill="auto"/>
                <w:lang w:val="en-US" w:eastAsia="zh-CN"/>
              </w:rPr>
              <w:t>乌苏市图书馆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乌苏市图书馆成立于1984年3月，隶属于乌苏市文化体育广播电视和旅游局下属</w:t>
            </w:r>
            <w:bookmarkStart w:id="0" w:name="hmcheck_58139cbfb62845b9a8a458ceb0c6d263"/>
            <w:r>
              <w:rPr>
                <w:rFonts w:hint="eastAsia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hint="eastAsia"/>
                <w:shd w:val="clear" w:color="auto" w:fill="auto"/>
                <w:lang w:val="en-US" w:eastAsia="zh-CN"/>
              </w:rPr>
              <w:t>全额拨款事业单位，具有独立的法人资格。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eastAsia="zh-CN"/>
              </w:rPr>
              <w:t>乌苏市天津路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005号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0992-8507689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shd w:val="clear" w:color="auto" w:fill="auto"/>
                <w:lang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24869802@qq.com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乌苏市文化体育广播电视和旅游局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0992-8507689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隶属于乌苏市文化体育广播电视和旅游局下属</w:t>
            </w:r>
            <w:bookmarkStart w:id="1" w:name="hmcheck_60c4ce5de33c4388bbd7242e6e679fca"/>
            <w:r>
              <w:rPr>
                <w:rFonts w:hint="eastAsia"/>
                <w:shd w:val="clear" w:color="auto" w:fill="auto"/>
                <w:lang w:val="en-US" w:eastAsia="zh-CN"/>
              </w:rPr>
              <w:t>股级</w:t>
            </w:r>
            <w:bookmarkEnd w:id="1"/>
            <w:r>
              <w:rPr>
                <w:rFonts w:hint="eastAsia"/>
                <w:shd w:val="clear" w:color="auto" w:fill="auto"/>
                <w:lang w:val="en-US" w:eastAsia="zh-CN"/>
              </w:rPr>
              <w:t>全额拨款事业单位，机构核定编制13人，下设外借室、红色书屋、儿童阅览室、采编室、电子阅览室等。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200"/>
              <w:jc w:val="both"/>
              <w:textAlignment w:val="auto"/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搜集整理采编各类文献资料，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做好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地方文献的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搜集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整理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，保管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馆藏目录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开展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文献资源借阅、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参考咨询、文献信息检索等信息服务工作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，举办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  <w:t>图书阅读活动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  <w:t>、公益性讲座、展览、基层辅导、流动服务等基本文化服务项目。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Heading1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lang w:eastAsia="zh-CN"/>
              </w:rPr>
              <w:t>《</w:t>
            </w:r>
            <w:bookmarkStart w:id="2" w:name="hmcheck_1edd03e8fe6548ef9448e6927e17f740"/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文化部</w:t>
            </w:r>
            <w:bookmarkEnd w:id="2"/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 财政部关于推进全国美术馆、公共图书馆、文化馆（站）免费开放工作的意见</w:t>
            </w:r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 xml:space="preserve"> </w:t>
            </w:r>
            <w:bookmarkStart w:id="3" w:name="hmcheck_f94dc6d588f54c40a7d417ab21c33333"/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文</w:t>
            </w:r>
            <w:bookmarkEnd w:id="3"/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财务发</w:t>
            </w:r>
            <w:bookmarkStart w:id="4" w:name="hmcheck_67ceb57a697e45bba4cfe900858f9a56"/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[2011]</w:t>
            </w:r>
            <w:bookmarkEnd w:id="4"/>
            <w:r>
              <w:rPr>
                <w:rFonts w:ascii="宋体" w:eastAsia="宋体" w:hAnsi="宋体" w:cs="宋体" w:hint="eastAsia"/>
                <w:b w:val="0"/>
                <w:bCs w:val="0"/>
                <w:caps w:val="0"/>
                <w:color w:val="333333"/>
                <w:spacing w:val="0"/>
                <w:sz w:val="18"/>
                <w:szCs w:val="18"/>
                <w:shd w:val="clear" w:color="auto" w:fill="auto"/>
              </w:rPr>
              <w:t>5号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2011年6月1日图书馆全年360天免费开放（每周一休息一天），上午：10:00-14:00，下午：16:00-20:00。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图书馆阵地服务、馆外流通服务点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7" w:firstLineChars="0"/>
              <w:jc w:val="both"/>
              <w:rPr>
                <w:rFonts w:ascii="宋体" w:eastAsia="宋体" w:hAnsi="宋体" w:cs="宋体" w:hint="default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0992-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0"/>
              <w:jc w:val="both"/>
              <w:rPr>
                <w:rFonts w:ascii="宋体" w:eastAsia="宋体" w:hAnsi="宋体" w:cs="宋体" w:hint="eastAsia"/>
                <w:sz w:val="18"/>
                <w:szCs w:val="18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18"/>
                <w:szCs w:val="18"/>
                <w:shd w:val="clear" w:color="auto" w:fill="auto"/>
                <w:lang w:val="en-US" w:eastAsia="zh-CN"/>
              </w:rPr>
              <w:t>8507689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56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2622070"/>
    <w:rsid w:val="08F902FD"/>
    <w:rsid w:val="105570A4"/>
    <w:rsid w:val="14172C3B"/>
    <w:rsid w:val="189226E9"/>
    <w:rsid w:val="1B0B2290"/>
    <w:rsid w:val="20786CA2"/>
    <w:rsid w:val="222039B6"/>
    <w:rsid w:val="24CA19B7"/>
    <w:rsid w:val="257F3F03"/>
    <w:rsid w:val="28245E9E"/>
    <w:rsid w:val="2DE8667D"/>
    <w:rsid w:val="31100B26"/>
    <w:rsid w:val="34E0316C"/>
    <w:rsid w:val="38A5248C"/>
    <w:rsid w:val="4496320C"/>
    <w:rsid w:val="4CB11A48"/>
    <w:rsid w:val="510D6856"/>
    <w:rsid w:val="548F08CC"/>
    <w:rsid w:val="57C01D0B"/>
    <w:rsid w:val="587F2A52"/>
    <w:rsid w:val="58FB277E"/>
    <w:rsid w:val="5C26530A"/>
    <w:rsid w:val="63671EFC"/>
    <w:rsid w:val="657C5C3F"/>
    <w:rsid w:val="666158CD"/>
    <w:rsid w:val="68657DB6"/>
    <w:rsid w:val="70CC4047"/>
    <w:rsid w:val="75EF226D"/>
    <w:rsid w:val="792E71C9"/>
    <w:rsid w:val="7B4E5AAD"/>
    <w:rsid w:val="7E470AF8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bCs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735</Words>
  <Characters>800</Characters>
  <Application>Microsoft Office Word</Application>
  <DocSecurity>0</DocSecurity>
  <Lines>0</Lines>
  <Paragraphs>0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dcterms:created xsi:type="dcterms:W3CDTF">2023-09-01T08:30:00Z</dcterms:created>
  <dcterms:modified xsi:type="dcterms:W3CDTF">2023-09-11T03:23:45Z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1edd03e8fe6548ef9448e6927e17f740_correctwords">
    <vt:lpwstr>["文化和旅游部"]</vt:lpwstr>
  </property>
  <property fmtid="{D5CDD505-2E9C-101B-9397-08002B2CF9AE}" pid="4" name="hmcheck_result_1edd03e8fe6548ef9448e6927e17f740_errorword">
    <vt:lpwstr>文化部</vt:lpwstr>
  </property>
  <property fmtid="{D5CDD505-2E9C-101B-9397-08002B2CF9AE}" pid="5" name="hmcheck_result_1edd03e8fe6548ef9448e6927e17f740_level">
    <vt:i4>1</vt:i4>
  </property>
  <property fmtid="{D5CDD505-2E9C-101B-9397-08002B2CF9AE}" pid="6" name="hmcheck_result_1edd03e8fe6548ef9448e6927e17f740_modifiedtype">
    <vt:i4>0</vt:i4>
  </property>
  <property fmtid="{D5CDD505-2E9C-101B-9397-08002B2CF9AE}" pid="7" name="hmcheck_result_1edd03e8fe6548ef9448e6927e17f740_type">
    <vt:i4>0</vt:i4>
  </property>
  <property fmtid="{D5CDD505-2E9C-101B-9397-08002B2CF9AE}" pid="8" name="hmcheck_result_58139cbfb62845b9a8a458ceb0c6d263_correctwords">
    <vt:lpwstr>["股红"]</vt:lpwstr>
  </property>
  <property fmtid="{D5CDD505-2E9C-101B-9397-08002B2CF9AE}" pid="9" name="hmcheck_result_58139cbfb62845b9a8a458ceb0c6d263_errorword">
    <vt:lpwstr>股级</vt:lpwstr>
  </property>
  <property fmtid="{D5CDD505-2E9C-101B-9397-08002B2CF9AE}" pid="10" name="hmcheck_result_58139cbfb62845b9a8a458ceb0c6d263_level">
    <vt:i4>2</vt:i4>
  </property>
  <property fmtid="{D5CDD505-2E9C-101B-9397-08002B2CF9AE}" pid="11" name="hmcheck_result_58139cbfb62845b9a8a458ceb0c6d263_modifiedtype">
    <vt:i4>0</vt:i4>
  </property>
  <property fmtid="{D5CDD505-2E9C-101B-9397-08002B2CF9AE}" pid="12" name="hmcheck_result_58139cbfb62845b9a8a458ceb0c6d263_type">
    <vt:i4>0</vt:i4>
  </property>
  <property fmtid="{D5CDD505-2E9C-101B-9397-08002B2CF9AE}" pid="13" name="hmcheck_result_60c4ce5de33c4388bbd7242e6e679fca_correctwords">
    <vt:lpwstr>["股红"]</vt:lpwstr>
  </property>
  <property fmtid="{D5CDD505-2E9C-101B-9397-08002B2CF9AE}" pid="14" name="hmcheck_result_60c4ce5de33c4388bbd7242e6e679fca_errorword">
    <vt:lpwstr>股级</vt:lpwstr>
  </property>
  <property fmtid="{D5CDD505-2E9C-101B-9397-08002B2CF9AE}" pid="15" name="hmcheck_result_60c4ce5de33c4388bbd7242e6e679fca_level">
    <vt:i4>2</vt:i4>
  </property>
  <property fmtid="{D5CDD505-2E9C-101B-9397-08002B2CF9AE}" pid="16" name="hmcheck_result_60c4ce5de33c4388bbd7242e6e679fca_modifiedtype">
    <vt:i4>0</vt:i4>
  </property>
  <property fmtid="{D5CDD505-2E9C-101B-9397-08002B2CF9AE}" pid="17" name="hmcheck_result_60c4ce5de33c4388bbd7242e6e679fca_type">
    <vt:i4>0</vt:i4>
  </property>
  <property fmtid="{D5CDD505-2E9C-101B-9397-08002B2CF9AE}" pid="18" name="hmcheck_result_67ceb57a697e45bba4cfe900858f9a56_correctwords">
    <vt:lpwstr>["〔2011〕"]</vt:lpwstr>
  </property>
  <property fmtid="{D5CDD505-2E9C-101B-9397-08002B2CF9AE}" pid="19" name="hmcheck_result_67ceb57a697e45bba4cfe900858f9a56_errorword">
    <vt:lpwstr>[2011]</vt:lpwstr>
  </property>
  <property fmtid="{D5CDD505-2E9C-101B-9397-08002B2CF9AE}" pid="20" name="hmcheck_result_67ceb57a697e45bba4cfe900858f9a56_level">
    <vt:i4>1</vt:i4>
  </property>
  <property fmtid="{D5CDD505-2E9C-101B-9397-08002B2CF9AE}" pid="21" name="hmcheck_result_67ceb57a697e45bba4cfe900858f9a56_modifiedtype">
    <vt:i4>0</vt:i4>
  </property>
  <property fmtid="{D5CDD505-2E9C-101B-9397-08002B2CF9AE}" pid="22" name="hmcheck_result_67ceb57a697e45bba4cfe900858f9a56_type">
    <vt:i4>0</vt:i4>
  </property>
  <property fmtid="{D5CDD505-2E9C-101B-9397-08002B2CF9AE}" pid="23" name="hmcheck_result_f94dc6d588f54c40a7d417ab21c33333_correctwords">
    <vt:lpwstr>[]</vt:lpwstr>
  </property>
  <property fmtid="{D5CDD505-2E9C-101B-9397-08002B2CF9AE}" pid="24" name="hmcheck_result_f94dc6d588f54c40a7d417ab21c33333_errorword">
    <vt:lpwstr>文</vt:lpwstr>
  </property>
  <property fmtid="{D5CDD505-2E9C-101B-9397-08002B2CF9AE}" pid="25" name="hmcheck_result_f94dc6d588f54c40a7d417ab21c33333_level">
    <vt:i4>2</vt:i4>
  </property>
  <property fmtid="{D5CDD505-2E9C-101B-9397-08002B2CF9AE}" pid="26" name="hmcheck_result_f94dc6d588f54c40a7d417ab21c33333_modifiedtype">
    <vt:i4>0</vt:i4>
  </property>
  <property fmtid="{D5CDD505-2E9C-101B-9397-08002B2CF9AE}" pid="27" name="hmcheck_result_f94dc6d588f54c40a7d417ab21c33333_type">
    <vt:i4>0</vt:i4>
  </property>
  <property fmtid="{D5CDD505-2E9C-101B-9397-08002B2CF9AE}" pid="28" name="ICV">
    <vt:lpwstr>CA98B729973C46598BC888AFBDED93CD_12</vt:lpwstr>
  </property>
  <property fmtid="{D5CDD505-2E9C-101B-9397-08002B2CF9AE}" pid="29" name="KSOProductBuildVer">
    <vt:lpwstr>2052-12.1.0.15374</vt:lpwstr>
  </property>
</Properties>
</file>