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widowControl w:val="0"/>
        <w:autoSpaceDE w:val="0"/>
        <w:autoSpaceDN w:val="0"/>
        <w:spacing w:beforeLines="0" w:afterLines="0"/>
        <w:jc w:val="center"/>
        <w:rPr>
          <w:rFonts w:ascii="黑体" w:eastAsia="黑体" w:hAnsi="黑体" w:hint="default"/>
          <w:spacing w:val="20"/>
          <w:sz w:val="44"/>
          <w:shd w:val="clear" w:color="auto" w:fill="auto"/>
          <w:lang w:val="zh-CN"/>
        </w:rPr>
      </w:pPr>
      <w:r>
        <w:rPr>
          <w:rFonts w:ascii="黑体" w:eastAsia="黑体" w:hAnsi="黑体" w:hint="eastAsia"/>
          <w:spacing w:val="20"/>
          <w:sz w:val="44"/>
          <w:shd w:val="clear" w:color="auto" w:fill="auto"/>
          <w:lang w:val="zh-CN"/>
        </w:rPr>
        <w:t>乌苏市现代畜牧业“十四五”发展</w:t>
      </w:r>
    </w:p>
    <w:p>
      <w:pPr>
        <w:widowControl w:val="0"/>
        <w:autoSpaceDE w:val="0"/>
        <w:autoSpaceDN w:val="0"/>
        <w:spacing w:beforeLines="0" w:afterLines="0"/>
        <w:jc w:val="center"/>
        <w:rPr>
          <w:rFonts w:ascii="黑体" w:eastAsia="黑体" w:hAnsi="黑体" w:hint="default"/>
          <w:sz w:val="44"/>
          <w:shd w:val="clear" w:color="auto" w:fill="auto"/>
          <w:lang w:val="zh-CN"/>
        </w:rPr>
      </w:pPr>
      <w:r>
        <w:rPr>
          <w:rFonts w:ascii="黑体" w:eastAsia="黑体" w:hAnsi="黑体" w:hint="eastAsia"/>
          <w:sz w:val="44"/>
          <w:shd w:val="clear" w:color="auto" w:fill="auto"/>
          <w:lang w:val="zh-CN"/>
        </w:rPr>
        <w:t>规</w:t>
      </w:r>
      <w:r>
        <w:rPr>
          <w:rFonts w:ascii="黑体" w:eastAsia="黑体" w:hAnsi="黑体" w:hint="eastAsia"/>
          <w:sz w:val="44"/>
          <w:shd w:val="clear" w:color="auto" w:fill="auto"/>
        </w:rPr>
        <w:t xml:space="preserve">   </w:t>
      </w:r>
      <w:r>
        <w:rPr>
          <w:rFonts w:ascii="黑体" w:eastAsia="黑体" w:hAnsi="黑体" w:hint="eastAsia"/>
          <w:sz w:val="44"/>
          <w:shd w:val="clear" w:color="auto" w:fill="auto"/>
          <w:lang w:val="zh-CN"/>
        </w:rPr>
        <w:t>划</w:t>
      </w:r>
    </w:p>
    <w:p>
      <w:pPr>
        <w:widowControl w:val="0"/>
        <w:autoSpaceDE w:val="0"/>
        <w:autoSpaceDN w:val="0"/>
        <w:spacing w:beforeLines="0" w:afterLines="0" w:line="560" w:lineRule="exact"/>
        <w:ind w:firstLine="643"/>
        <w:rPr>
          <w:rFonts w:ascii="仿宋_GB2312" w:eastAsia="仿宋_GB2312" w:hAnsi="仿宋_GB2312" w:hint="default"/>
          <w:b/>
          <w:sz w:val="32"/>
          <w:shd w:val="clear" w:color="auto" w:fill="auto"/>
          <w:lang w:val="zh-CN"/>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根据乌苏市规划编制办公室文件，为全面提高我市综合实力，落实全面建设社会主义现代化国家的要求，推动乌苏市畜牧业高质量发展，带动大农业经济实现跨越式发展，特制定乌苏市现代畜牧业“十四五”发展规划。</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b/>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一、指导思想</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color w:val="000000"/>
          <w:sz w:val="32"/>
          <w:szCs w:val="32"/>
          <w:shd w:val="clear" w:color="auto" w:fill="auto"/>
          <w:lang w:eastAsia="zh-CN"/>
        </w:rPr>
        <w:t>以习近平新时代中国特色社会主义思想为指导，全面贯彻党的十九大和十九届二中、三中、四中全会精神，紧紧围绕新时代党的治疆方略特别是社会稳定和长治久安总目标，认真落实中央第三次新疆工作座谈会、“三农”工作决策部署和自治区党委工作要求，牢固树立新发展理念，全面落实高质量发展要求，以实施乡村振兴战略为总抓手，以畜牧业供给侧结构性改革为主线，转变发展方式，强化科技创新、政策支持和法治保障，以推进农区畜牧业振兴为突破口，</w:t>
      </w:r>
      <w:r>
        <w:rPr>
          <w:rFonts w:ascii="仿宋_GB2312" w:eastAsia="仿宋_GB2312" w:hAnsi="仿宋_GB2312" w:cs="仿宋_GB2312" w:hint="eastAsia"/>
          <w:sz w:val="32"/>
          <w:szCs w:val="32"/>
          <w:shd w:val="clear" w:color="auto" w:fill="auto"/>
          <w:lang w:val="zh-CN"/>
        </w:rPr>
        <w:t>注重加快经济结构调整和优势资源转换，着力推进新型工业化、现代畜牧业进程，努力构建社会主义和谐社会，促进我市经济社会快速、稳步发展，为实现全面建设社会主义现代化国家奋斗目标奠定坚实基础。</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二、发展思路</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十四五”期间，我市坚持用习近平新时代中国特色社会主义思想统领现代畜牧业工作，“以完善饲草料地建设为重点、推进草原畜牧业向农区畜牧业转变，以发展现代农区畜牧业为重点、加快传统畜牧业向现代畜牧业转变，以调整种植业内部结构为重点、推进大农业格局由以种植业为主向以农区畜牧业为主的现代畜牧业转变”，加快推进畜禽良种繁育体系建设、饲草料保障体系建设、动物防疫体系建设、畜牧业产业化经营体系等四大体系建设，全面推进我市现代畜牧业由生产型向市场经营型转变，由基地建设向市场开拓转变，确立畜牧业在现代农业中的战略地位，努力实现畜牧业科学化、规范化、生态化和可持续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三、总体发展目标</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年，全市牲畜存栏达到</w:t>
      </w:r>
      <w:r>
        <w:rPr>
          <w:rFonts w:ascii="仿宋_GB2312" w:eastAsia="仿宋_GB2312" w:hAnsi="仿宋_GB2312" w:cs="仿宋_GB2312" w:hint="eastAsia"/>
          <w:sz w:val="32"/>
          <w:szCs w:val="32"/>
          <w:shd w:val="clear" w:color="auto" w:fill="auto"/>
          <w:lang w:val="en-US" w:eastAsia="zh-CN"/>
        </w:rPr>
        <w:t>70</w:t>
      </w:r>
      <w:r>
        <w:rPr>
          <w:rFonts w:ascii="仿宋_GB2312" w:eastAsia="仿宋_GB2312" w:hAnsi="仿宋_GB2312" w:cs="仿宋_GB2312" w:hint="eastAsia"/>
          <w:sz w:val="32"/>
          <w:szCs w:val="32"/>
          <w:shd w:val="clear" w:color="auto" w:fill="auto"/>
          <w:lang w:val="zh-CN"/>
        </w:rPr>
        <w:t>万头只，其中：牛</w:t>
      </w:r>
      <w:r>
        <w:rPr>
          <w:rFonts w:ascii="仿宋_GB2312" w:eastAsia="仿宋_GB2312" w:hAnsi="仿宋_GB2312" w:cs="仿宋_GB2312" w:hint="eastAsia"/>
          <w:sz w:val="32"/>
          <w:szCs w:val="32"/>
          <w:shd w:val="clear" w:color="auto" w:fill="auto"/>
          <w:lang w:val="en-US" w:eastAsia="zh-CN"/>
        </w:rPr>
        <w:t>7</w:t>
      </w:r>
      <w:r>
        <w:rPr>
          <w:rFonts w:ascii="仿宋_GB2312" w:eastAsia="仿宋_GB2312" w:hAnsi="仿宋_GB2312" w:cs="仿宋_GB2312" w:hint="eastAsia"/>
          <w:sz w:val="32"/>
          <w:szCs w:val="32"/>
          <w:shd w:val="clear" w:color="auto" w:fill="auto"/>
          <w:lang w:val="zh-CN"/>
        </w:rPr>
        <w:t>万头，羊</w:t>
      </w:r>
      <w:r>
        <w:rPr>
          <w:rFonts w:ascii="仿宋_GB2312" w:eastAsia="仿宋_GB2312" w:hAnsi="仿宋_GB2312" w:cs="仿宋_GB2312" w:hint="eastAsia"/>
          <w:sz w:val="32"/>
          <w:szCs w:val="32"/>
          <w:shd w:val="clear" w:color="auto" w:fill="auto"/>
          <w:lang w:val="en-US" w:eastAsia="zh-CN"/>
        </w:rPr>
        <w:t>56</w:t>
      </w:r>
      <w:r>
        <w:rPr>
          <w:rFonts w:ascii="仿宋_GB2312" w:eastAsia="仿宋_GB2312" w:hAnsi="仿宋_GB2312" w:cs="仿宋_GB2312" w:hint="eastAsia"/>
          <w:sz w:val="32"/>
          <w:szCs w:val="32"/>
          <w:shd w:val="clear" w:color="auto" w:fill="auto"/>
          <w:lang w:val="zh-CN"/>
        </w:rPr>
        <w:t>万只，猪</w:t>
      </w:r>
      <w:r>
        <w:rPr>
          <w:rFonts w:ascii="仿宋_GB2312" w:eastAsia="仿宋_GB2312" w:hAnsi="仿宋_GB2312" w:cs="仿宋_GB2312" w:hint="eastAsia"/>
          <w:sz w:val="32"/>
          <w:szCs w:val="32"/>
          <w:shd w:val="clear" w:color="auto" w:fill="auto"/>
          <w:lang w:val="en-US" w:eastAsia="zh-CN"/>
        </w:rPr>
        <w:t>7</w:t>
      </w:r>
      <w:r>
        <w:rPr>
          <w:rFonts w:ascii="仿宋_GB2312" w:eastAsia="仿宋_GB2312" w:hAnsi="仿宋_GB2312" w:cs="仿宋_GB2312" w:hint="eastAsia"/>
          <w:sz w:val="32"/>
          <w:szCs w:val="32"/>
          <w:shd w:val="clear" w:color="auto" w:fill="auto"/>
          <w:lang w:val="zh-CN"/>
        </w:rPr>
        <w:t>万头。家禽存栏达到</w:t>
      </w:r>
      <w:r>
        <w:rPr>
          <w:rFonts w:ascii="仿宋_GB2312" w:eastAsia="仿宋_GB2312" w:hAnsi="仿宋_GB2312" w:cs="仿宋_GB2312" w:hint="eastAsia"/>
          <w:sz w:val="32"/>
          <w:szCs w:val="32"/>
          <w:shd w:val="clear" w:color="auto" w:fill="auto"/>
          <w:lang w:val="en-US" w:eastAsia="zh-CN"/>
        </w:rPr>
        <w:t>60</w:t>
      </w:r>
      <w:r>
        <w:rPr>
          <w:rFonts w:ascii="仿宋_GB2312" w:eastAsia="仿宋_GB2312" w:hAnsi="仿宋_GB2312" w:cs="仿宋_GB2312" w:hint="eastAsia"/>
          <w:sz w:val="32"/>
          <w:szCs w:val="32"/>
          <w:shd w:val="clear" w:color="auto" w:fill="auto"/>
          <w:lang w:val="zh-CN"/>
        </w:rPr>
        <w:t>万羽。全市肉类总产量达到</w:t>
      </w:r>
      <w:r>
        <w:rPr>
          <w:rFonts w:ascii="仿宋_GB2312" w:eastAsia="仿宋_GB2312" w:hAnsi="仿宋_GB2312" w:cs="仿宋_GB2312" w:hint="eastAsia"/>
          <w:sz w:val="32"/>
          <w:szCs w:val="32"/>
          <w:shd w:val="clear" w:color="auto" w:fill="auto"/>
          <w:lang w:val="en-US" w:eastAsia="zh-CN"/>
        </w:rPr>
        <w:t>1.2</w:t>
      </w:r>
      <w:r>
        <w:rPr>
          <w:rFonts w:ascii="仿宋_GB2312" w:eastAsia="仿宋_GB2312" w:hAnsi="仿宋_GB2312" w:cs="仿宋_GB2312" w:hint="eastAsia"/>
          <w:sz w:val="32"/>
          <w:szCs w:val="32"/>
          <w:shd w:val="clear" w:color="auto" w:fill="auto"/>
          <w:lang w:val="zh-CN"/>
        </w:rPr>
        <w:t>万吨，牛奶总产量达到</w:t>
      </w:r>
      <w:r>
        <w:rPr>
          <w:rFonts w:ascii="仿宋_GB2312" w:eastAsia="仿宋_GB2312" w:hAnsi="仿宋_GB2312" w:cs="仿宋_GB2312" w:hint="eastAsia"/>
          <w:sz w:val="32"/>
          <w:szCs w:val="32"/>
          <w:shd w:val="clear" w:color="auto" w:fill="auto"/>
          <w:lang w:val="en-US" w:eastAsia="zh-CN"/>
        </w:rPr>
        <w:t>4000</w:t>
      </w:r>
      <w:r>
        <w:rPr>
          <w:rFonts w:ascii="仿宋_GB2312" w:eastAsia="仿宋_GB2312" w:hAnsi="仿宋_GB2312" w:cs="仿宋_GB2312" w:hint="eastAsia"/>
          <w:sz w:val="32"/>
          <w:szCs w:val="32"/>
          <w:shd w:val="clear" w:color="auto" w:fill="auto"/>
          <w:lang w:val="zh-CN"/>
        </w:rPr>
        <w:t>吨以上，禽蛋总产量达到</w:t>
      </w:r>
      <w:r>
        <w:rPr>
          <w:rFonts w:ascii="仿宋_GB2312" w:eastAsia="仿宋_GB2312" w:hAnsi="仿宋_GB2312" w:cs="仿宋_GB2312" w:hint="eastAsia"/>
          <w:sz w:val="32"/>
          <w:szCs w:val="32"/>
          <w:shd w:val="clear" w:color="auto" w:fill="auto"/>
          <w:lang w:val="en-US" w:eastAsia="zh-CN"/>
        </w:rPr>
        <w:t>3</w:t>
      </w:r>
      <w:r>
        <w:rPr>
          <w:rFonts w:ascii="仿宋_GB2312" w:eastAsia="仿宋_GB2312" w:hAnsi="仿宋_GB2312" w:cs="仿宋_GB2312" w:hint="eastAsia"/>
          <w:sz w:val="32"/>
          <w:szCs w:val="32"/>
          <w:shd w:val="clear" w:color="auto" w:fill="auto"/>
          <w:lang w:val="zh-CN"/>
        </w:rPr>
        <w:t>000吨以上，绵羊毛总产量</w:t>
      </w:r>
      <w:r>
        <w:rPr>
          <w:rFonts w:ascii="仿宋_GB2312" w:eastAsia="仿宋_GB2312" w:hAnsi="仿宋_GB2312" w:cs="仿宋_GB2312" w:hint="eastAsia"/>
          <w:sz w:val="32"/>
          <w:szCs w:val="32"/>
          <w:shd w:val="clear" w:color="auto" w:fill="auto"/>
          <w:lang w:val="en-US" w:eastAsia="zh-CN"/>
        </w:rPr>
        <w:t>600</w:t>
      </w:r>
      <w:r>
        <w:rPr>
          <w:rFonts w:ascii="仿宋_GB2312" w:eastAsia="仿宋_GB2312" w:hAnsi="仿宋_GB2312" w:cs="仿宋_GB2312" w:hint="eastAsia"/>
          <w:sz w:val="32"/>
          <w:szCs w:val="32"/>
          <w:shd w:val="clear" w:color="auto" w:fill="auto"/>
          <w:lang w:val="zh-CN"/>
        </w:rPr>
        <w:t>吨，畜牧业总产值达到</w:t>
      </w:r>
      <w:r>
        <w:rPr>
          <w:rFonts w:ascii="仿宋_GB2312" w:eastAsia="仿宋_GB2312" w:hAnsi="仿宋_GB2312" w:cs="仿宋_GB2312" w:hint="eastAsia"/>
          <w:sz w:val="32"/>
          <w:szCs w:val="32"/>
          <w:shd w:val="clear" w:color="auto" w:fill="auto"/>
          <w:lang w:val="en-US" w:eastAsia="zh-CN"/>
        </w:rPr>
        <w:t>15</w:t>
      </w:r>
      <w:r>
        <w:rPr>
          <w:rFonts w:ascii="仿宋_GB2312" w:eastAsia="仿宋_GB2312" w:hAnsi="仿宋_GB2312" w:cs="仿宋_GB2312" w:hint="eastAsia"/>
          <w:sz w:val="32"/>
          <w:szCs w:val="32"/>
          <w:shd w:val="clear" w:color="auto" w:fill="auto"/>
          <w:lang w:val="zh-CN"/>
        </w:rPr>
        <w:t>亿元，农民人均增收</w:t>
      </w:r>
      <w:r>
        <w:rPr>
          <w:rFonts w:ascii="仿宋_GB2312" w:eastAsia="仿宋_GB2312" w:hAnsi="仿宋_GB2312" w:cs="仿宋_GB2312" w:hint="eastAsia"/>
          <w:sz w:val="32"/>
          <w:szCs w:val="32"/>
          <w:shd w:val="clear" w:color="auto" w:fill="auto"/>
          <w:lang w:val="en-US" w:eastAsia="zh-CN"/>
        </w:rPr>
        <w:t>2000</w:t>
      </w:r>
      <w:r>
        <w:rPr>
          <w:rFonts w:ascii="仿宋_GB2312" w:eastAsia="仿宋_GB2312" w:hAnsi="仿宋_GB2312" w:cs="仿宋_GB2312" w:hint="eastAsia"/>
          <w:sz w:val="32"/>
          <w:szCs w:val="32"/>
          <w:shd w:val="clear" w:color="auto" w:fill="auto"/>
          <w:lang w:val="zh-CN"/>
        </w:rPr>
        <w:t>元。力争到“十四五”末，农区规模养殖小区（场）饲养量占总饲养量的50%以上，畜牧业产值占大农业总产值的比重达</w:t>
      </w:r>
      <w:r>
        <w:rPr>
          <w:rFonts w:ascii="仿宋_GB2312" w:eastAsia="仿宋_GB2312" w:hAnsi="仿宋_GB2312" w:cs="仿宋_GB2312" w:hint="eastAsia"/>
          <w:sz w:val="32"/>
          <w:szCs w:val="32"/>
          <w:shd w:val="clear" w:color="auto" w:fill="auto"/>
          <w:lang w:val="en-US" w:eastAsia="zh-CN"/>
        </w:rPr>
        <w:t>15</w:t>
      </w:r>
      <w:r>
        <w:rPr>
          <w:rFonts w:ascii="仿宋_GB2312" w:eastAsia="仿宋_GB2312" w:hAnsi="仿宋_GB2312" w:cs="仿宋_GB2312" w:hint="eastAsia"/>
          <w:sz w:val="32"/>
          <w:szCs w:val="32"/>
          <w:shd w:val="clear" w:color="auto" w:fill="auto"/>
          <w:lang w:val="zh-CN"/>
        </w:rPr>
        <w:t>%以上，农牧民人均收入来自畜牧业的收入占到</w:t>
      </w:r>
      <w:r>
        <w:rPr>
          <w:rFonts w:ascii="仿宋_GB2312" w:eastAsia="仿宋_GB2312" w:hAnsi="仿宋_GB2312" w:cs="仿宋_GB2312" w:hint="eastAsia"/>
          <w:sz w:val="32"/>
          <w:szCs w:val="32"/>
          <w:shd w:val="clear" w:color="auto" w:fill="auto"/>
          <w:lang w:val="en-US" w:eastAsia="zh-CN"/>
        </w:rPr>
        <w:t>15</w:t>
      </w:r>
      <w:r>
        <w:rPr>
          <w:rFonts w:ascii="仿宋_GB2312" w:eastAsia="仿宋_GB2312" w:hAnsi="仿宋_GB2312" w:cs="仿宋_GB2312" w:hint="eastAsia"/>
          <w:sz w:val="32"/>
          <w:szCs w:val="32"/>
          <w:shd w:val="clear" w:color="auto" w:fill="auto"/>
          <w:lang w:val="zh-CN"/>
        </w:rPr>
        <w:t>%以上。</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b/>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四、重点工作</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rPr>
        <w:t>1</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b/>
          <w:bCs/>
          <w:sz w:val="32"/>
          <w:szCs w:val="32"/>
          <w:shd w:val="clear" w:color="auto" w:fill="auto"/>
        </w:rPr>
        <w:t>实施肉羊增产行动。</w:t>
      </w:r>
      <w:r>
        <w:rPr>
          <w:rFonts w:ascii="仿宋_GB2312" w:eastAsia="仿宋_GB2312" w:hAnsi="仿宋_GB2312" w:cs="仿宋_GB2312" w:hint="eastAsia"/>
          <w:sz w:val="32"/>
          <w:szCs w:val="32"/>
          <w:shd w:val="clear" w:color="auto" w:fill="auto"/>
        </w:rPr>
        <w:t>坚持农牧结合，紧紧围绕“两区一园”（两区：即牧区和农区；一园：即肉羊养殖</w:t>
      </w:r>
      <w:r>
        <w:rPr>
          <w:rFonts w:ascii="仿宋_GB2312" w:eastAsia="仿宋_GB2312" w:hAnsi="仿宋_GB2312" w:cs="仿宋_GB2312" w:hint="eastAsia"/>
          <w:sz w:val="32"/>
          <w:szCs w:val="32"/>
          <w:shd w:val="clear" w:color="auto" w:fill="auto"/>
          <w:lang w:eastAsia="zh-CN"/>
        </w:rPr>
        <w:t>示</w:t>
      </w:r>
      <w:r>
        <w:rPr>
          <w:rFonts w:ascii="仿宋_GB2312" w:eastAsia="仿宋_GB2312" w:hAnsi="仿宋_GB2312" w:cs="仿宋_GB2312" w:hint="eastAsia"/>
          <w:sz w:val="32"/>
          <w:szCs w:val="32"/>
          <w:shd w:val="clear" w:color="auto" w:fill="auto"/>
        </w:rPr>
        <w:t>范园）发展布局，大力发展肉羊产业。</w:t>
      </w:r>
      <w:r>
        <w:rPr>
          <w:rFonts w:ascii="仿宋_GB2312" w:eastAsia="仿宋_GB2312" w:hAnsi="仿宋_GB2312" w:cs="仿宋_GB2312" w:hint="eastAsia"/>
          <w:b w:val="0"/>
          <w:bCs/>
          <w:sz w:val="32"/>
          <w:szCs w:val="32"/>
          <w:shd w:val="clear" w:color="auto" w:fill="auto"/>
        </w:rPr>
        <w:t>牧区</w:t>
      </w:r>
      <w:r>
        <w:rPr>
          <w:rFonts w:ascii="仿宋_GB2312" w:eastAsia="仿宋_GB2312" w:hAnsi="仿宋_GB2312" w:cs="仿宋_GB2312" w:hint="eastAsia"/>
          <w:sz w:val="32"/>
          <w:szCs w:val="32"/>
          <w:shd w:val="clear" w:color="auto" w:fill="auto"/>
        </w:rPr>
        <w:t>以打造绿色有机高端羊肉品牌为主，以发展阿勒泰羊、巴什拜羊为重点，提高繁殖成活率和出栏率，实现稳产增效；</w:t>
      </w:r>
      <w:r>
        <w:rPr>
          <w:rFonts w:ascii="仿宋_GB2312" w:eastAsia="仿宋_GB2312" w:hAnsi="仿宋_GB2312" w:cs="仿宋_GB2312" w:hint="eastAsia"/>
          <w:b w:val="0"/>
          <w:bCs/>
          <w:sz w:val="32"/>
          <w:szCs w:val="32"/>
          <w:shd w:val="clear" w:color="auto" w:fill="auto"/>
        </w:rPr>
        <w:t>农区</w:t>
      </w:r>
      <w:r>
        <w:rPr>
          <w:rFonts w:ascii="仿宋_GB2312" w:eastAsia="仿宋_GB2312" w:hAnsi="仿宋_GB2312" w:cs="仿宋_GB2312" w:hint="eastAsia"/>
          <w:sz w:val="32"/>
          <w:szCs w:val="32"/>
          <w:shd w:val="clear" w:color="auto" w:fill="auto"/>
        </w:rPr>
        <w:t>以肉羊养殖示范园区为示范，以多胎肉羊为主，坚持自繁自育和引进扩繁并举，稳步推进肉羊标准化规模养殖，满足市场消费需求，</w:t>
      </w:r>
      <w:r>
        <w:rPr>
          <w:rFonts w:ascii="仿宋_GB2312" w:eastAsia="仿宋_GB2312" w:hAnsi="仿宋_GB2312" w:cs="仿宋_GB2312" w:hint="eastAsia"/>
          <w:sz w:val="32"/>
          <w:szCs w:val="32"/>
          <w:shd w:val="clear" w:color="auto" w:fill="auto"/>
          <w:lang w:val="zh-CN"/>
        </w:rPr>
        <w:t>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年，</w:t>
      </w:r>
      <w:r>
        <w:rPr>
          <w:rFonts w:ascii="仿宋_GB2312" w:eastAsia="仿宋_GB2312" w:hAnsi="仿宋_GB2312" w:cs="仿宋_GB2312" w:hint="eastAsia"/>
          <w:sz w:val="32"/>
          <w:szCs w:val="32"/>
          <w:shd w:val="clear" w:color="auto" w:fill="auto"/>
        </w:rPr>
        <w:t>实现新增10万只出栏肉羊生产能力</w:t>
      </w:r>
      <w:r>
        <w:rPr>
          <w:rFonts w:ascii="仿宋_GB2312" w:eastAsia="仿宋_GB2312" w:hAnsi="仿宋_GB2312" w:cs="仿宋_GB2312" w:hint="eastAsia"/>
          <w:sz w:val="32"/>
          <w:szCs w:val="32"/>
          <w:shd w:val="clear" w:color="auto" w:fill="auto"/>
          <w:lang w:val="zh-CN"/>
        </w:rPr>
        <w:t>屠宰加工胴体羊肉</w:t>
      </w:r>
      <w:r>
        <w:rPr>
          <w:rFonts w:ascii="仿宋_GB2312" w:eastAsia="仿宋_GB2312" w:hAnsi="仿宋_GB2312" w:cs="仿宋_GB2312" w:hint="eastAsia"/>
          <w:sz w:val="32"/>
          <w:szCs w:val="32"/>
          <w:shd w:val="clear" w:color="auto" w:fill="auto"/>
          <w:lang w:val="en-US" w:eastAsia="zh-CN"/>
        </w:rPr>
        <w:t>2</w:t>
      </w:r>
      <w:r>
        <w:rPr>
          <w:rFonts w:ascii="仿宋_GB2312" w:eastAsia="仿宋_GB2312" w:hAnsi="仿宋_GB2312" w:cs="仿宋_GB2312" w:hint="eastAsia"/>
          <w:sz w:val="32"/>
          <w:szCs w:val="32"/>
          <w:shd w:val="clear" w:color="auto" w:fill="auto"/>
          <w:lang w:val="zh-CN"/>
        </w:rPr>
        <w:t>万吨，创产值</w:t>
      </w:r>
      <w:r>
        <w:rPr>
          <w:rFonts w:ascii="仿宋_GB2312" w:eastAsia="仿宋_GB2312" w:hAnsi="仿宋_GB2312" w:cs="仿宋_GB2312" w:hint="eastAsia"/>
          <w:sz w:val="32"/>
          <w:szCs w:val="32"/>
          <w:shd w:val="clear" w:color="auto" w:fill="auto"/>
          <w:lang w:val="en-US" w:eastAsia="zh-CN"/>
        </w:rPr>
        <w:t>1</w:t>
      </w:r>
      <w:r>
        <w:rPr>
          <w:rFonts w:ascii="仿宋_GB2312" w:eastAsia="仿宋_GB2312" w:hAnsi="仿宋_GB2312" w:cs="仿宋_GB2312" w:hint="eastAsia"/>
          <w:sz w:val="32"/>
          <w:szCs w:val="32"/>
          <w:shd w:val="clear" w:color="auto" w:fill="auto"/>
          <w:lang w:val="zh-CN"/>
        </w:rPr>
        <w:t>亿元，带动乌苏</w:t>
      </w:r>
      <w:r>
        <w:rPr>
          <w:rFonts w:ascii="仿宋_GB2312" w:eastAsia="仿宋_GB2312" w:hAnsi="仿宋_GB2312" w:cs="仿宋_GB2312" w:hint="eastAsia"/>
          <w:sz w:val="32"/>
          <w:szCs w:val="32"/>
          <w:shd w:val="clear" w:color="auto" w:fill="auto"/>
          <w:lang w:val="en-US" w:eastAsia="zh-CN"/>
        </w:rPr>
        <w:t>3000</w:t>
      </w:r>
      <w:r>
        <w:rPr>
          <w:rFonts w:ascii="仿宋_GB2312" w:eastAsia="仿宋_GB2312" w:hAnsi="仿宋_GB2312" w:cs="仿宋_GB2312" w:hint="eastAsia"/>
          <w:sz w:val="32"/>
          <w:szCs w:val="32"/>
          <w:shd w:val="clear" w:color="auto" w:fill="auto"/>
          <w:lang w:val="zh-CN"/>
        </w:rPr>
        <w:t>户农民（约</w:t>
      </w:r>
      <w:r>
        <w:rPr>
          <w:rFonts w:ascii="仿宋_GB2312" w:eastAsia="仿宋_GB2312" w:hAnsi="仿宋_GB2312" w:cs="仿宋_GB2312" w:hint="eastAsia"/>
          <w:sz w:val="32"/>
          <w:szCs w:val="32"/>
          <w:shd w:val="clear" w:color="auto" w:fill="auto"/>
          <w:lang w:val="en-US" w:eastAsia="zh-CN"/>
        </w:rPr>
        <w:t>1</w:t>
      </w:r>
      <w:r>
        <w:rPr>
          <w:rFonts w:ascii="仿宋_GB2312" w:eastAsia="仿宋_GB2312" w:hAnsi="仿宋_GB2312" w:cs="仿宋_GB2312" w:hint="eastAsia"/>
          <w:sz w:val="32"/>
          <w:szCs w:val="32"/>
          <w:shd w:val="clear" w:color="auto" w:fill="auto"/>
          <w:lang w:val="zh-CN"/>
        </w:rPr>
        <w:t>万人口）从事肉羊养殖业，达到人均年增收</w:t>
      </w:r>
      <w:r>
        <w:rPr>
          <w:rFonts w:ascii="仿宋_GB2312" w:eastAsia="仿宋_GB2312" w:hAnsi="仿宋_GB2312" w:cs="仿宋_GB2312" w:hint="eastAsia"/>
          <w:sz w:val="32"/>
          <w:szCs w:val="32"/>
          <w:shd w:val="clear" w:color="auto" w:fill="auto"/>
          <w:lang w:val="en-US" w:eastAsia="zh-CN"/>
        </w:rPr>
        <w:t>2</w:t>
      </w:r>
      <w:r>
        <w:rPr>
          <w:rFonts w:ascii="仿宋_GB2312" w:eastAsia="仿宋_GB2312" w:hAnsi="仿宋_GB2312" w:cs="仿宋_GB2312" w:hint="eastAsia"/>
          <w:sz w:val="32"/>
          <w:szCs w:val="32"/>
          <w:shd w:val="clear" w:color="auto" w:fill="auto"/>
          <w:lang w:val="zh-CN"/>
        </w:rPr>
        <w:t>000元以上的目标。</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1"/>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rPr>
        <w:t>2</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b w:val="0"/>
          <w:bCs w:val="0"/>
          <w:sz w:val="32"/>
          <w:szCs w:val="32"/>
          <w:shd w:val="clear" w:color="auto" w:fill="auto"/>
        </w:rPr>
        <w:t>实施奶业振兴行动。</w:t>
      </w:r>
      <w:r>
        <w:rPr>
          <w:rFonts w:ascii="仿宋_GB2312" w:eastAsia="仿宋_GB2312" w:hAnsi="仿宋_GB2312" w:cs="仿宋_GB2312" w:hint="eastAsia"/>
          <w:sz w:val="32"/>
          <w:szCs w:val="32"/>
          <w:shd w:val="clear" w:color="auto" w:fill="auto"/>
        </w:rPr>
        <w:t>按照“科技是支撑、养殖是基础、奶源是保障”的总体要求，</w:t>
      </w:r>
      <w:r>
        <w:rPr>
          <w:rFonts w:ascii="仿宋_GB2312" w:eastAsia="仿宋_GB2312" w:hAnsi="仿宋_GB2312" w:cs="仿宋_GB2312" w:hint="eastAsia"/>
          <w:color w:val="auto"/>
          <w:sz w:val="32"/>
          <w:szCs w:val="32"/>
          <w:shd w:val="clear" w:color="auto" w:fill="auto"/>
        </w:rPr>
        <w:t>依托哈图布呼镇、百泉镇奶牛养殖基础，以荷斯坦奶牛为主</w:t>
      </w:r>
      <w:r>
        <w:rPr>
          <w:rFonts w:ascii="仿宋_GB2312" w:eastAsia="仿宋_GB2312" w:hAnsi="仿宋_GB2312" w:cs="仿宋_GB2312" w:hint="eastAsia"/>
          <w:sz w:val="32"/>
          <w:szCs w:val="32"/>
          <w:shd w:val="clear" w:color="auto" w:fill="auto"/>
        </w:rPr>
        <w:t>，</w:t>
      </w:r>
      <w:r>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t>争取项目资金100万元，</w:t>
      </w:r>
      <w:r>
        <w:rPr>
          <w:rFonts w:ascii="仿宋_GB2312" w:eastAsia="仿宋_GB2312" w:hAnsi="仿宋_GB2312" w:cs="仿宋_GB2312" w:hint="eastAsia"/>
          <w:sz w:val="32"/>
          <w:szCs w:val="32"/>
          <w:shd w:val="clear" w:color="auto" w:fill="auto"/>
        </w:rPr>
        <w:t>实施哈图布呼镇奶牛养殖小区、百泉镇奶牛养殖小区提标改造工程，改善基础设施，打造奶牛养殖产业园，促进奶牛业发展；依托八十四户乡，发展家庭奶牛养殖场，提高全市牛奶产量。</w:t>
      </w:r>
      <w:r>
        <w:rPr>
          <w:rFonts w:ascii="仿宋_GB2312" w:eastAsia="仿宋_GB2312" w:hAnsi="仿宋_GB2312" w:cs="仿宋_GB2312" w:hint="eastAsia"/>
          <w:sz w:val="32"/>
          <w:szCs w:val="32"/>
          <w:shd w:val="clear" w:color="auto" w:fill="auto"/>
          <w:lang w:val="zh-CN"/>
        </w:rPr>
        <w:t>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年，全市优质高产奶牛存栏达到</w:t>
      </w:r>
      <w:r>
        <w:rPr>
          <w:rFonts w:ascii="仿宋_GB2312" w:eastAsia="仿宋_GB2312" w:hAnsi="仿宋_GB2312" w:cs="仿宋_GB2312" w:hint="eastAsia"/>
          <w:sz w:val="32"/>
          <w:szCs w:val="32"/>
          <w:shd w:val="clear" w:color="auto" w:fill="auto"/>
          <w:lang w:val="en-US" w:eastAsia="zh-CN"/>
        </w:rPr>
        <w:t>2600</w:t>
      </w:r>
      <w:r>
        <w:rPr>
          <w:rFonts w:ascii="仿宋_GB2312" w:eastAsia="仿宋_GB2312" w:hAnsi="仿宋_GB2312" w:cs="仿宋_GB2312" w:hint="eastAsia"/>
          <w:sz w:val="32"/>
          <w:szCs w:val="32"/>
          <w:shd w:val="clear" w:color="auto" w:fill="auto"/>
          <w:lang w:val="zh-CN"/>
        </w:rPr>
        <w:t>头，日产鲜奶达</w:t>
      </w:r>
      <w:r>
        <w:rPr>
          <w:rFonts w:ascii="仿宋_GB2312" w:eastAsia="仿宋_GB2312" w:hAnsi="仿宋_GB2312" w:cs="仿宋_GB2312" w:hint="eastAsia"/>
          <w:sz w:val="32"/>
          <w:szCs w:val="32"/>
          <w:shd w:val="clear" w:color="auto" w:fill="auto"/>
          <w:lang w:val="en-US" w:eastAsia="zh-CN"/>
        </w:rPr>
        <w:t>50</w:t>
      </w:r>
      <w:r>
        <w:rPr>
          <w:rFonts w:ascii="仿宋_GB2312" w:eastAsia="仿宋_GB2312" w:hAnsi="仿宋_GB2312" w:cs="仿宋_GB2312" w:hint="eastAsia"/>
          <w:sz w:val="32"/>
          <w:szCs w:val="32"/>
          <w:shd w:val="clear" w:color="auto" w:fill="auto"/>
          <w:lang w:val="zh-CN"/>
        </w:rPr>
        <w:t>吨以上，奶业年产值达到</w:t>
      </w:r>
      <w:r>
        <w:rPr>
          <w:rFonts w:ascii="仿宋_GB2312" w:eastAsia="仿宋_GB2312" w:hAnsi="仿宋_GB2312" w:cs="仿宋_GB2312" w:hint="eastAsia"/>
          <w:sz w:val="32"/>
          <w:szCs w:val="32"/>
          <w:shd w:val="clear" w:color="auto" w:fill="auto"/>
          <w:lang w:val="en-US" w:eastAsia="zh-CN"/>
        </w:rPr>
        <w:t>3亿</w:t>
      </w:r>
      <w:r>
        <w:rPr>
          <w:rFonts w:ascii="仿宋_GB2312" w:eastAsia="仿宋_GB2312" w:hAnsi="仿宋_GB2312" w:cs="仿宋_GB2312" w:hint="eastAsia"/>
          <w:sz w:val="32"/>
          <w:szCs w:val="32"/>
          <w:shd w:val="clear" w:color="auto" w:fill="auto"/>
          <w:lang w:val="zh-CN"/>
        </w:rPr>
        <w:t>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3、</w:t>
      </w:r>
      <w:r>
        <w:rPr>
          <w:rFonts w:ascii="仿宋_GB2312" w:eastAsia="仿宋_GB2312" w:hAnsi="仿宋_GB2312" w:cs="仿宋_GB2312" w:hint="eastAsia"/>
          <w:sz w:val="32"/>
          <w:szCs w:val="32"/>
          <w:shd w:val="clear" w:color="auto" w:fill="auto"/>
        </w:rPr>
        <w:t>牛羊育肥业。围绕八十四户乡、夹河子</w:t>
      </w:r>
      <w:r>
        <w:rPr>
          <w:rFonts w:ascii="仿宋_GB2312" w:eastAsia="仿宋_GB2312" w:hAnsi="仿宋_GB2312" w:cs="仿宋_GB2312" w:hint="eastAsia"/>
          <w:sz w:val="32"/>
          <w:szCs w:val="32"/>
          <w:shd w:val="clear" w:color="auto" w:fill="auto"/>
          <w:lang w:eastAsia="zh-CN"/>
        </w:rPr>
        <w:t>乡、皇宫</w:t>
      </w:r>
      <w:bookmarkStart w:id="0" w:name="hmcheck_113ba0200fcb40f5b04f1ae35e79728c"/>
      <w:r>
        <w:rPr>
          <w:rFonts w:ascii="仿宋_GB2312" w:eastAsia="仿宋_GB2312" w:hAnsi="仿宋_GB2312" w:cs="仿宋_GB2312" w:hint="eastAsia"/>
          <w:sz w:val="32"/>
          <w:szCs w:val="32"/>
          <w:shd w:val="clear" w:color="auto" w:fill="auto"/>
          <w:lang w:eastAsia="zh-CN"/>
        </w:rPr>
        <w:t>镇</w:t>
      </w:r>
      <w:bookmarkEnd w:id="0"/>
      <w:r>
        <w:rPr>
          <w:rFonts w:ascii="仿宋_GB2312" w:eastAsia="仿宋_GB2312" w:hAnsi="仿宋_GB2312" w:cs="仿宋_GB2312" w:hint="eastAsia"/>
          <w:sz w:val="32"/>
          <w:szCs w:val="32"/>
          <w:shd w:val="clear" w:color="auto" w:fill="auto"/>
        </w:rPr>
        <w:t>牛羊育肥片区地缘及资源优势，大力发展牛羊育肥业，加快牛羊育肥小区建设，带动牧区牲畜在农区育肥，实现集约化、规模化养殖。到202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rPr>
        <w:t>年，育肥片区年出栏牲畜达到</w:t>
      </w:r>
      <w:r>
        <w:rPr>
          <w:rFonts w:ascii="仿宋_GB2312" w:eastAsia="仿宋_GB2312" w:hAnsi="仿宋_GB2312" w:cs="仿宋_GB2312" w:hint="eastAsia"/>
          <w:sz w:val="32"/>
          <w:szCs w:val="32"/>
          <w:shd w:val="clear" w:color="auto" w:fill="auto"/>
          <w:lang w:val="en-US" w:eastAsia="zh-CN"/>
        </w:rPr>
        <w:t>10</w:t>
      </w:r>
      <w:r>
        <w:rPr>
          <w:rFonts w:ascii="仿宋_GB2312" w:eastAsia="仿宋_GB2312" w:hAnsi="仿宋_GB2312" w:cs="仿宋_GB2312" w:hint="eastAsia"/>
          <w:sz w:val="32"/>
          <w:szCs w:val="32"/>
          <w:shd w:val="clear" w:color="auto" w:fill="auto"/>
        </w:rPr>
        <w:t>万头只。</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rPr>
        <w:t>4</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b w:val="0"/>
          <w:bCs/>
          <w:sz w:val="32"/>
          <w:szCs w:val="32"/>
          <w:shd w:val="clear" w:color="auto" w:fill="auto"/>
        </w:rPr>
        <w:t>实施生猪产业转型升级行动</w:t>
      </w:r>
      <w:r>
        <w:rPr>
          <w:rFonts w:ascii="仿宋_GB2312" w:eastAsia="仿宋_GB2312" w:hAnsi="仿宋_GB2312" w:cs="仿宋_GB2312" w:hint="eastAsia"/>
          <w:b/>
          <w:sz w:val="32"/>
          <w:szCs w:val="32"/>
          <w:shd w:val="clear" w:color="auto" w:fill="auto"/>
        </w:rPr>
        <w:t>。</w:t>
      </w:r>
      <w:r>
        <w:rPr>
          <w:rFonts w:ascii="仿宋_GB2312" w:eastAsia="仿宋_GB2312" w:hAnsi="仿宋_GB2312" w:cs="仿宋_GB2312" w:hint="eastAsia"/>
          <w:sz w:val="32"/>
          <w:szCs w:val="32"/>
          <w:shd w:val="clear" w:color="auto" w:fill="auto"/>
        </w:rPr>
        <w:t>紧紧围绕“保供给、强种业、优基础”发展思路和打造生猪养殖产业群为目标，坚持以新疆</w:t>
      </w:r>
      <w:bookmarkStart w:id="1" w:name="hmcheck_b5403928ee8a428e84d48f8c6200293f"/>
      <w:r>
        <w:rPr>
          <w:rFonts w:ascii="仿宋_GB2312" w:eastAsia="仿宋_GB2312" w:hAnsi="仿宋_GB2312" w:cs="仿宋_GB2312" w:hint="eastAsia"/>
          <w:sz w:val="32"/>
          <w:szCs w:val="32"/>
          <w:shd w:val="clear" w:color="auto" w:fill="auto"/>
        </w:rPr>
        <w:t>圣</w:t>
      </w:r>
      <w:bookmarkEnd w:id="1"/>
      <w:r>
        <w:rPr>
          <w:rFonts w:ascii="仿宋_GB2312" w:eastAsia="仿宋_GB2312" w:hAnsi="仿宋_GB2312" w:cs="仿宋_GB2312" w:hint="eastAsia"/>
          <w:sz w:val="32"/>
          <w:szCs w:val="32"/>
          <w:shd w:val="clear" w:color="auto" w:fill="auto"/>
        </w:rPr>
        <w:t>康欣畜牧科技有限公司为依托，以百泉镇生猪养殖小区为发展基础，推进生猪规模化、标准化、科学化养殖和种猪培育，为全产业链建设，巩固扩大外向型生猪产业优势打下坚实基础。</w:t>
      </w:r>
      <w:r>
        <w:rPr>
          <w:rFonts w:ascii="仿宋_GB2312" w:eastAsia="仿宋_GB2312" w:hAnsi="仿宋_GB2312" w:cs="仿宋_GB2312" w:hint="eastAsia"/>
          <w:sz w:val="32"/>
          <w:szCs w:val="32"/>
          <w:shd w:val="clear" w:color="auto" w:fill="auto"/>
          <w:lang w:val="zh-CN"/>
        </w:rPr>
        <w:t>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年，</w:t>
      </w:r>
      <w:r>
        <w:rPr>
          <w:rFonts w:ascii="仿宋_GB2312" w:eastAsia="仿宋_GB2312" w:hAnsi="仿宋_GB2312" w:cs="仿宋_GB2312" w:hint="eastAsia"/>
          <w:sz w:val="32"/>
          <w:szCs w:val="32"/>
          <w:shd w:val="clear" w:color="auto" w:fill="auto"/>
          <w:lang w:val="en-US" w:eastAsia="zh-CN"/>
        </w:rPr>
        <w:t>并逐步形成</w:t>
      </w:r>
      <w:r>
        <w:rPr>
          <w:rFonts w:ascii="仿宋_GB2312" w:eastAsia="仿宋_GB2312" w:hAnsi="仿宋_GB2312" w:cs="仿宋_GB2312" w:hint="eastAsia"/>
          <w:sz w:val="32"/>
          <w:szCs w:val="32"/>
          <w:shd w:val="clear" w:color="auto" w:fill="auto"/>
          <w:lang w:val="zh-CN"/>
        </w:rPr>
        <w:t>以西大沟镇、百泉镇生猪养殖示范区为重点的</w:t>
      </w:r>
      <w:r>
        <w:rPr>
          <w:rFonts w:ascii="仿宋_GB2312" w:eastAsia="仿宋_GB2312" w:hAnsi="仿宋_GB2312" w:cs="仿宋_GB2312" w:hint="eastAsia"/>
          <w:sz w:val="32"/>
          <w:szCs w:val="32"/>
          <w:shd w:val="clear" w:color="auto" w:fill="auto"/>
          <w:lang w:val="en-US" w:eastAsia="zh-CN"/>
        </w:rPr>
        <w:t>2</w:t>
      </w:r>
      <w:r>
        <w:rPr>
          <w:rFonts w:ascii="仿宋_GB2312" w:eastAsia="仿宋_GB2312" w:hAnsi="仿宋_GB2312" w:cs="仿宋_GB2312" w:hint="eastAsia"/>
          <w:sz w:val="32"/>
          <w:szCs w:val="32"/>
          <w:shd w:val="clear" w:color="auto" w:fill="auto"/>
          <w:lang w:val="zh-CN"/>
        </w:rPr>
        <w:t>个优质生猪养殖小区，年出栏生猪达到</w:t>
      </w:r>
      <w:r>
        <w:rPr>
          <w:rFonts w:ascii="仿宋_GB2312" w:eastAsia="仿宋_GB2312" w:hAnsi="仿宋_GB2312" w:cs="仿宋_GB2312" w:hint="eastAsia"/>
          <w:sz w:val="32"/>
          <w:szCs w:val="32"/>
          <w:shd w:val="clear" w:color="auto" w:fill="auto"/>
          <w:lang w:val="en-US" w:eastAsia="zh-CN"/>
        </w:rPr>
        <w:t>4</w:t>
      </w:r>
      <w:r>
        <w:rPr>
          <w:rFonts w:ascii="仿宋_GB2312" w:eastAsia="仿宋_GB2312" w:hAnsi="仿宋_GB2312" w:cs="仿宋_GB2312" w:hint="eastAsia"/>
          <w:sz w:val="32"/>
          <w:szCs w:val="32"/>
          <w:shd w:val="clear" w:color="auto" w:fill="auto"/>
          <w:lang w:val="zh-CN"/>
        </w:rPr>
        <w:t>万头，实现产值</w:t>
      </w:r>
      <w:r>
        <w:rPr>
          <w:rFonts w:ascii="仿宋_GB2312" w:eastAsia="仿宋_GB2312" w:hAnsi="仿宋_GB2312" w:cs="仿宋_GB2312" w:hint="eastAsia"/>
          <w:sz w:val="32"/>
          <w:szCs w:val="32"/>
          <w:shd w:val="clear" w:color="auto" w:fill="auto"/>
          <w:lang w:val="en-US" w:eastAsia="zh-CN"/>
        </w:rPr>
        <w:t>1</w:t>
      </w:r>
      <w:r>
        <w:rPr>
          <w:rFonts w:ascii="仿宋_GB2312" w:eastAsia="仿宋_GB2312" w:hAnsi="仿宋_GB2312" w:cs="仿宋_GB2312" w:hint="eastAsia"/>
          <w:sz w:val="32"/>
          <w:szCs w:val="32"/>
          <w:shd w:val="clear" w:color="auto" w:fill="auto"/>
          <w:lang w:val="zh-CN"/>
        </w:rPr>
        <w:t>.1亿元。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rPr>
        <w:t>5</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b w:val="0"/>
          <w:bCs w:val="0"/>
          <w:sz w:val="32"/>
          <w:szCs w:val="32"/>
          <w:shd w:val="clear" w:color="auto" w:fill="auto"/>
        </w:rPr>
        <w:t>实施家禽及特色产业发展行动。</w:t>
      </w:r>
      <w:r>
        <w:rPr>
          <w:rFonts w:ascii="仿宋_GB2312" w:eastAsia="仿宋_GB2312" w:hAnsi="仿宋_GB2312" w:cs="仿宋_GB2312" w:hint="eastAsia"/>
          <w:sz w:val="32"/>
          <w:szCs w:val="32"/>
          <w:shd w:val="clear" w:color="auto" w:fill="auto"/>
        </w:rPr>
        <w:t>坚持以西大沟镇畜牧产业园区为中心，以家禽养殖协会为平台，充分发挥家禽养殖协会的养殖带动作用，大力发展蛋鸡养殖和肉禽养殖，推进标准化、规模化养殖，提高禽蛋和禽肉供应能力。</w:t>
      </w:r>
      <w:r>
        <w:rPr>
          <w:rFonts w:ascii="仿宋_GB2312" w:eastAsia="仿宋_GB2312" w:hAnsi="仿宋_GB2312" w:cs="仿宋_GB2312" w:hint="eastAsia"/>
          <w:sz w:val="32"/>
          <w:szCs w:val="32"/>
          <w:shd w:val="clear" w:color="auto" w:fill="auto"/>
          <w:lang w:val="zh-CN"/>
        </w:rPr>
        <w:t>到202</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年，年家禽出栏达到</w:t>
      </w:r>
      <w:r>
        <w:rPr>
          <w:rFonts w:ascii="仿宋_GB2312" w:eastAsia="仿宋_GB2312" w:hAnsi="仿宋_GB2312" w:cs="仿宋_GB2312" w:hint="eastAsia"/>
          <w:sz w:val="32"/>
          <w:szCs w:val="32"/>
          <w:shd w:val="clear" w:color="auto" w:fill="auto"/>
          <w:lang w:val="en-US" w:eastAsia="zh-CN"/>
        </w:rPr>
        <w:t>100</w:t>
      </w:r>
      <w:r>
        <w:rPr>
          <w:rFonts w:ascii="仿宋_GB2312" w:eastAsia="仿宋_GB2312" w:hAnsi="仿宋_GB2312" w:cs="仿宋_GB2312" w:hint="eastAsia"/>
          <w:sz w:val="32"/>
          <w:szCs w:val="32"/>
          <w:shd w:val="clear" w:color="auto" w:fill="auto"/>
          <w:lang w:val="zh-CN"/>
        </w:rPr>
        <w:t>万羽，年生产鲜蛋</w:t>
      </w:r>
      <w:r>
        <w:rPr>
          <w:rFonts w:ascii="仿宋_GB2312" w:eastAsia="仿宋_GB2312" w:hAnsi="仿宋_GB2312" w:cs="仿宋_GB2312" w:hint="eastAsia"/>
          <w:sz w:val="32"/>
          <w:szCs w:val="32"/>
          <w:shd w:val="clear" w:color="auto" w:fill="auto"/>
          <w:lang w:val="en-US" w:eastAsia="zh-CN"/>
        </w:rPr>
        <w:t>3000</w:t>
      </w:r>
      <w:r>
        <w:rPr>
          <w:rFonts w:ascii="仿宋_GB2312" w:eastAsia="仿宋_GB2312" w:hAnsi="仿宋_GB2312" w:cs="仿宋_GB2312" w:hint="eastAsia"/>
          <w:sz w:val="32"/>
          <w:szCs w:val="32"/>
          <w:shd w:val="clear" w:color="auto" w:fill="auto"/>
          <w:lang w:val="zh-CN"/>
        </w:rPr>
        <w:t>吨以上，年实现产值</w:t>
      </w:r>
      <w:r>
        <w:rPr>
          <w:rFonts w:ascii="仿宋_GB2312" w:eastAsia="仿宋_GB2312" w:hAnsi="仿宋_GB2312" w:cs="仿宋_GB2312" w:hint="eastAsia"/>
          <w:sz w:val="32"/>
          <w:szCs w:val="32"/>
          <w:shd w:val="clear" w:color="auto" w:fill="auto"/>
          <w:lang w:val="en-US" w:eastAsia="zh-CN"/>
        </w:rPr>
        <w:t>0.3</w:t>
      </w:r>
      <w:r>
        <w:rPr>
          <w:rFonts w:ascii="仿宋_GB2312" w:eastAsia="仿宋_GB2312" w:hAnsi="仿宋_GB2312" w:cs="仿宋_GB2312" w:hint="eastAsia"/>
          <w:sz w:val="32"/>
          <w:szCs w:val="32"/>
          <w:shd w:val="clear" w:color="auto" w:fill="auto"/>
          <w:lang w:val="zh-CN"/>
        </w:rPr>
        <w:t>亿元。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b/>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四、畜牧业发展重点项目</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（一）基础设施建设项目</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ascii="仿宋_GB2312" w:eastAsia="仿宋_GB2312" w:hAnsi="仿宋_GB2312" w:cs="仿宋_GB2312" w:hint="eastAsia"/>
          <w:i w:val="0"/>
          <w:caps w:val="0"/>
          <w:color w:val="333333"/>
          <w:spacing w:val="0"/>
          <w:sz w:val="32"/>
          <w:szCs w:val="32"/>
          <w:shd w:val="clear" w:color="auto" w:fill="auto"/>
        </w:rPr>
      </w:pPr>
      <w:r>
        <w:rPr>
          <w:rFonts w:ascii="仿宋_GB2312" w:eastAsia="仿宋_GB2312" w:hAnsi="仿宋_GB2312" w:cs="仿宋_GB2312" w:hint="eastAsia"/>
          <w:sz w:val="32"/>
          <w:szCs w:val="32"/>
          <w:shd w:val="clear" w:color="auto" w:fill="auto"/>
          <w:lang w:val="zh-CN"/>
        </w:rPr>
        <w:t>1、乌苏市畜禽交易市场建设项目。项目投资</w:t>
      </w:r>
      <w:r>
        <w:rPr>
          <w:rFonts w:ascii="仿宋_GB2312" w:eastAsia="仿宋_GB2312" w:hAnsi="仿宋_GB2312" w:cs="仿宋_GB2312" w:hint="eastAsia"/>
          <w:sz w:val="32"/>
          <w:szCs w:val="32"/>
          <w:shd w:val="clear" w:color="auto" w:fill="auto"/>
          <w:lang w:val="en-US" w:eastAsia="zh-CN"/>
        </w:rPr>
        <w:t>2</w:t>
      </w:r>
      <w:r>
        <w:rPr>
          <w:rFonts w:ascii="仿宋_GB2312" w:eastAsia="仿宋_GB2312" w:hAnsi="仿宋_GB2312" w:cs="仿宋_GB2312" w:hint="eastAsia"/>
          <w:sz w:val="32"/>
          <w:szCs w:val="32"/>
          <w:shd w:val="clear" w:color="auto" w:fill="auto"/>
          <w:lang w:val="zh-CN"/>
        </w:rPr>
        <w:t>000万元，其中：申请国家资金</w:t>
      </w:r>
      <w:r>
        <w:rPr>
          <w:rFonts w:ascii="仿宋_GB2312" w:eastAsia="仿宋_GB2312" w:hAnsi="仿宋_GB2312" w:cs="仿宋_GB2312" w:hint="eastAsia"/>
          <w:sz w:val="32"/>
          <w:szCs w:val="32"/>
          <w:shd w:val="clear" w:color="auto" w:fill="auto"/>
          <w:lang w:val="en-US" w:eastAsia="zh-CN"/>
        </w:rPr>
        <w:t>1</w:t>
      </w:r>
      <w:r>
        <w:rPr>
          <w:rFonts w:ascii="仿宋_GB2312" w:eastAsia="仿宋_GB2312" w:hAnsi="仿宋_GB2312" w:cs="仿宋_GB2312" w:hint="eastAsia"/>
          <w:sz w:val="32"/>
          <w:szCs w:val="32"/>
          <w:shd w:val="clear" w:color="auto" w:fill="auto"/>
          <w:lang w:val="zh-CN"/>
        </w:rPr>
        <w:t>000万元，地方配套</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00万元，自筹</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00万元。建设规模：</w:t>
      </w:r>
      <w:r>
        <w:rPr>
          <w:rFonts w:ascii="仿宋_GB2312" w:eastAsia="仿宋_GB2312" w:hAnsi="仿宋_GB2312" w:cs="仿宋_GB2312" w:hint="eastAsia"/>
          <w:i w:val="0"/>
          <w:caps w:val="0"/>
          <w:color w:val="333333"/>
          <w:spacing w:val="0"/>
          <w:sz w:val="32"/>
          <w:szCs w:val="32"/>
          <w:shd w:val="clear" w:color="auto" w:fill="auto"/>
          <w:lang w:val="en-US" w:eastAsia="zh-CN"/>
        </w:rPr>
        <w:t>计划</w:t>
      </w:r>
      <w:r>
        <w:rPr>
          <w:rFonts w:ascii="仿宋_GB2312" w:eastAsia="仿宋_GB2312" w:hAnsi="仿宋_GB2312" w:cs="仿宋_GB2312" w:hint="eastAsia"/>
          <w:i w:val="0"/>
          <w:caps w:val="0"/>
          <w:color w:val="333333"/>
          <w:spacing w:val="0"/>
          <w:sz w:val="32"/>
          <w:szCs w:val="32"/>
          <w:shd w:val="clear" w:color="auto" w:fill="auto"/>
        </w:rPr>
        <w:t>新建</w:t>
      </w:r>
      <w:r>
        <w:rPr>
          <w:rFonts w:ascii="仿宋_GB2312" w:eastAsia="仿宋_GB2312" w:hAnsi="仿宋_GB2312" w:cs="仿宋_GB2312" w:hint="eastAsia"/>
          <w:sz w:val="32"/>
          <w:szCs w:val="32"/>
          <w:shd w:val="clear" w:color="auto" w:fill="auto"/>
          <w:lang w:val="zh-CN"/>
        </w:rPr>
        <w:t>占地</w:t>
      </w:r>
      <w:r>
        <w:rPr>
          <w:rFonts w:ascii="仿宋_GB2312" w:eastAsia="仿宋_GB2312" w:hAnsi="仿宋_GB2312" w:cs="仿宋_GB2312" w:hint="eastAsia"/>
          <w:sz w:val="32"/>
          <w:szCs w:val="32"/>
          <w:shd w:val="clear" w:color="auto" w:fill="auto"/>
          <w:lang w:val="en-US" w:eastAsia="zh-CN"/>
        </w:rPr>
        <w:t>156亩</w:t>
      </w:r>
      <w:r>
        <w:rPr>
          <w:rFonts w:ascii="仿宋_GB2312" w:eastAsia="仿宋_GB2312" w:hAnsi="仿宋_GB2312" w:cs="仿宋_GB2312" w:hint="eastAsia"/>
          <w:i w:val="0"/>
          <w:caps w:val="0"/>
          <w:color w:val="333333"/>
          <w:spacing w:val="0"/>
          <w:sz w:val="32"/>
          <w:szCs w:val="32"/>
          <w:shd w:val="clear" w:color="auto" w:fill="auto"/>
        </w:rPr>
        <w:t>活畜交易、畜禽屠宰及批发、市场信息服务于一体的畜禽屠宰及活畜交易中心，设计牛羊年交易量达60万头（只），禽类80万只、畜产品</w:t>
      </w:r>
      <w:r>
        <w:rPr>
          <w:rFonts w:ascii="仿宋_GB2312" w:eastAsia="仿宋_GB2312" w:hAnsi="仿宋_GB2312" w:cs="仿宋_GB2312" w:hint="eastAsia"/>
          <w:i w:val="0"/>
          <w:caps w:val="0"/>
          <w:color w:val="333333"/>
          <w:spacing w:val="0"/>
          <w:sz w:val="32"/>
          <w:szCs w:val="32"/>
          <w:shd w:val="clear" w:color="auto" w:fill="auto"/>
          <w:lang w:val="en-US" w:eastAsia="zh-CN"/>
        </w:rPr>
        <w:t>1400</w:t>
      </w:r>
      <w:r>
        <w:rPr>
          <w:rFonts w:ascii="仿宋_GB2312" w:eastAsia="仿宋_GB2312" w:hAnsi="仿宋_GB2312" w:cs="仿宋_GB2312" w:hint="eastAsia"/>
          <w:i w:val="0"/>
          <w:caps w:val="0"/>
          <w:color w:val="333333"/>
          <w:spacing w:val="0"/>
          <w:sz w:val="32"/>
          <w:szCs w:val="32"/>
          <w:shd w:val="clear" w:color="auto" w:fill="auto"/>
        </w:rPr>
        <w:t>吨。</w:t>
      </w:r>
      <w:r>
        <w:rPr>
          <w:rFonts w:ascii="仿宋_GB2312" w:eastAsia="仿宋_GB2312" w:hAnsi="仿宋_GB2312" w:cs="仿宋_GB2312" w:hint="eastAsia"/>
          <w:i w:val="0"/>
          <w:caps w:val="0"/>
          <w:color w:val="333333"/>
          <w:spacing w:val="0"/>
          <w:sz w:val="32"/>
          <w:szCs w:val="32"/>
          <w:shd w:val="clear" w:color="auto" w:fill="auto"/>
          <w:lang w:eastAsia="zh-CN"/>
        </w:rPr>
        <w:t>建设内容：</w:t>
      </w:r>
      <w:r>
        <w:rPr>
          <w:rFonts w:ascii="仿宋_GB2312" w:eastAsia="仿宋_GB2312" w:hAnsi="仿宋_GB2312" w:cs="仿宋_GB2312" w:hint="eastAsia"/>
          <w:i w:val="0"/>
          <w:caps w:val="0"/>
          <w:color w:val="333333"/>
          <w:spacing w:val="0"/>
          <w:sz w:val="32"/>
          <w:szCs w:val="32"/>
          <w:shd w:val="clear" w:color="auto" w:fill="auto"/>
        </w:rPr>
        <w:t>建设牛交易大棚</w:t>
      </w:r>
      <w:r>
        <w:rPr>
          <w:rFonts w:ascii="仿宋_GB2312" w:eastAsia="仿宋_GB2312" w:hAnsi="仿宋_GB2312" w:cs="仿宋_GB2312" w:hint="eastAsia"/>
          <w:i w:val="0"/>
          <w:caps w:val="0"/>
          <w:color w:val="333333"/>
          <w:spacing w:val="0"/>
          <w:sz w:val="32"/>
          <w:szCs w:val="32"/>
          <w:shd w:val="clear" w:color="auto" w:fill="auto"/>
          <w:lang w:val="en-US" w:eastAsia="zh-CN"/>
        </w:rPr>
        <w:t>8000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、羊交易大棚</w:t>
      </w:r>
      <w:r>
        <w:rPr>
          <w:rFonts w:ascii="仿宋_GB2312" w:eastAsia="仿宋_GB2312" w:hAnsi="仿宋_GB2312" w:cs="仿宋_GB2312" w:hint="eastAsia"/>
          <w:i w:val="0"/>
          <w:caps w:val="0"/>
          <w:color w:val="333333"/>
          <w:spacing w:val="0"/>
          <w:sz w:val="32"/>
          <w:szCs w:val="32"/>
          <w:shd w:val="clear" w:color="auto" w:fill="auto"/>
          <w:lang w:val="en-US" w:eastAsia="zh-CN"/>
        </w:rPr>
        <w:t>6000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、禽类交易大棚</w:t>
      </w:r>
      <w:r>
        <w:rPr>
          <w:rFonts w:ascii="仿宋_GB2312" w:eastAsia="仿宋_GB2312" w:hAnsi="仿宋_GB2312" w:cs="仿宋_GB2312" w:hint="eastAsia"/>
          <w:i w:val="0"/>
          <w:caps w:val="0"/>
          <w:color w:val="333333"/>
          <w:spacing w:val="0"/>
          <w:sz w:val="32"/>
          <w:szCs w:val="32"/>
          <w:shd w:val="clear" w:color="auto" w:fill="auto"/>
          <w:lang w:val="en-US" w:eastAsia="zh-CN"/>
        </w:rPr>
        <w:t>20</w:t>
      </w:r>
      <w:r>
        <w:rPr>
          <w:rFonts w:ascii="仿宋_GB2312" w:eastAsia="仿宋_GB2312" w:hAnsi="仿宋_GB2312" w:cs="仿宋_GB2312" w:hint="eastAsia"/>
          <w:i w:val="0"/>
          <w:caps w:val="0"/>
          <w:color w:val="333333"/>
          <w:spacing w:val="0"/>
          <w:sz w:val="32"/>
          <w:szCs w:val="32"/>
          <w:shd w:val="clear" w:color="auto" w:fill="auto"/>
        </w:rPr>
        <w:t>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、其他活畜交易大棚1000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、种畜拍卖圈舍</w:t>
      </w:r>
      <w:r>
        <w:rPr>
          <w:rFonts w:ascii="仿宋_GB2312" w:eastAsia="仿宋_GB2312" w:hAnsi="仿宋_GB2312" w:cs="仿宋_GB2312" w:hint="eastAsia"/>
          <w:i w:val="0"/>
          <w:caps w:val="0"/>
          <w:color w:val="333333"/>
          <w:spacing w:val="0"/>
          <w:sz w:val="32"/>
          <w:szCs w:val="32"/>
          <w:shd w:val="clear" w:color="auto" w:fill="auto"/>
          <w:lang w:val="en-US" w:eastAsia="zh-CN"/>
        </w:rPr>
        <w:t>5</w:t>
      </w:r>
      <w:r>
        <w:rPr>
          <w:rFonts w:ascii="仿宋_GB2312" w:eastAsia="仿宋_GB2312" w:hAnsi="仿宋_GB2312" w:cs="仿宋_GB2312" w:hint="eastAsia"/>
          <w:i w:val="0"/>
          <w:caps w:val="0"/>
          <w:color w:val="333333"/>
          <w:spacing w:val="0"/>
          <w:sz w:val="32"/>
          <w:szCs w:val="32"/>
          <w:shd w:val="clear" w:color="auto" w:fill="auto"/>
        </w:rPr>
        <w:t>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、活畜交易停车场</w:t>
      </w:r>
      <w:r>
        <w:rPr>
          <w:rFonts w:ascii="仿宋_GB2312" w:eastAsia="仿宋_GB2312" w:hAnsi="仿宋_GB2312" w:cs="仿宋_GB2312" w:hint="eastAsia"/>
          <w:i w:val="0"/>
          <w:caps w:val="0"/>
          <w:color w:val="333333"/>
          <w:spacing w:val="0"/>
          <w:sz w:val="32"/>
          <w:szCs w:val="32"/>
          <w:shd w:val="clear" w:color="auto" w:fill="auto"/>
          <w:lang w:val="en-US" w:eastAsia="zh-CN"/>
        </w:rPr>
        <w:t>10</w:t>
      </w:r>
      <w:r>
        <w:rPr>
          <w:rFonts w:ascii="仿宋_GB2312" w:eastAsia="仿宋_GB2312" w:hAnsi="仿宋_GB2312" w:cs="仿宋_GB2312" w:hint="eastAsia"/>
          <w:i w:val="0"/>
          <w:caps w:val="0"/>
          <w:color w:val="333333"/>
          <w:spacing w:val="0"/>
          <w:sz w:val="32"/>
          <w:szCs w:val="32"/>
          <w:shd w:val="clear" w:color="auto" w:fill="auto"/>
        </w:rPr>
        <w:t>000</w:t>
      </w:r>
      <w:r>
        <w:rPr>
          <w:rFonts w:ascii="宋体" w:eastAsia="宋体" w:hAnsi="宋体" w:cs="宋体" w:hint="eastAsia"/>
          <w:i w:val="0"/>
          <w:caps w:val="0"/>
          <w:color w:val="333333"/>
          <w:spacing w:val="0"/>
          <w:sz w:val="32"/>
          <w:szCs w:val="32"/>
          <w:shd w:val="clear" w:color="auto" w:fill="auto"/>
        </w:rPr>
        <w:t>㎡</w:t>
      </w:r>
      <w:r>
        <w:rPr>
          <w:rFonts w:ascii="仿宋_GB2312" w:eastAsia="仿宋_GB2312" w:hAnsi="仿宋_GB2312" w:cs="仿宋_GB2312" w:hint="eastAsia"/>
          <w:i w:val="0"/>
          <w:caps w:val="0"/>
          <w:color w:val="333333"/>
          <w:spacing w:val="0"/>
          <w:sz w:val="32"/>
          <w:szCs w:val="32"/>
          <w:shd w:val="clear" w:color="auto" w:fill="auto"/>
        </w:rPr>
        <w:t>、装卸台3座；</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2、建设饲草料交易中心项目。项目总投资1000万元：申请国家投资350万元，自筹资金650万元。建设内容：建设饲料加工棚5000平方米、饲料堆场30000平方米、青贮池10000立方米。</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3、建设百泉镇蛋鸡养殖场项目，计划投资1000万元，建设现代化蛋鸡养殖场一座，建鸡舍10栋，每栋5000平方米，有机肥厂一座，项目建成后，将每年出栏蛋鸡育成鸡100万羽，将促进周边禽业发展。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4、生猪屠宰场改扩建项目。本项目建设规模为年屠宰生猪10万头，其中新增7万头，项目总投资4866.3万元，其中建设投资2366.3万元，包括土建工程投资1058.1万元，设备购置投资927.2万元，设备安装费用70万元，项目前期费用198.4万元，项目建成投产后必将带动全市生猪养殖业的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（二）产业化发展项目</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、乌苏市奶业产业化基地建设项目。建设期限：20</w:t>
      </w:r>
      <w:r>
        <w:rPr>
          <w:rFonts w:ascii="仿宋_GB2312" w:eastAsia="仿宋_GB2312" w:hAnsi="仿宋_GB2312" w:cs="仿宋_GB2312" w:hint="eastAsia"/>
          <w:sz w:val="32"/>
          <w:szCs w:val="32"/>
          <w:shd w:val="clear" w:color="auto" w:fill="auto"/>
          <w:lang w:val="en-US" w:eastAsia="zh-CN"/>
        </w:rPr>
        <w:t>21</w:t>
      </w:r>
      <w:r>
        <w:rPr>
          <w:rFonts w:ascii="仿宋_GB2312" w:eastAsia="仿宋_GB2312" w:hAnsi="仿宋_GB2312" w:cs="仿宋_GB2312" w:hint="eastAsia"/>
          <w:sz w:val="32"/>
          <w:szCs w:val="32"/>
          <w:shd w:val="clear" w:color="auto" w:fill="auto"/>
          <w:lang w:val="zh-CN"/>
        </w:rPr>
        <w:t>年—20</w:t>
      </w:r>
      <w:r>
        <w:rPr>
          <w:rFonts w:ascii="仿宋_GB2312" w:eastAsia="仿宋_GB2312" w:hAnsi="仿宋_GB2312" w:cs="仿宋_GB2312" w:hint="eastAsia"/>
          <w:sz w:val="32"/>
          <w:szCs w:val="32"/>
          <w:shd w:val="clear" w:color="auto" w:fill="auto"/>
          <w:lang w:val="en-US" w:eastAsia="zh-CN"/>
        </w:rPr>
        <w:t>25</w:t>
      </w:r>
      <w:r>
        <w:rPr>
          <w:rFonts w:ascii="仿宋_GB2312" w:eastAsia="仿宋_GB2312" w:hAnsi="仿宋_GB2312" w:cs="仿宋_GB2312" w:hint="eastAsia"/>
          <w:sz w:val="32"/>
          <w:szCs w:val="32"/>
          <w:shd w:val="clear" w:color="auto" w:fill="auto"/>
          <w:lang w:val="zh-CN"/>
        </w:rPr>
        <w:t>年。投资</w:t>
      </w:r>
      <w:r>
        <w:rPr>
          <w:rFonts w:ascii="仿宋_GB2312" w:eastAsia="仿宋_GB2312" w:hAnsi="仿宋_GB2312" w:cs="仿宋_GB2312" w:hint="eastAsia"/>
          <w:sz w:val="32"/>
          <w:szCs w:val="32"/>
          <w:shd w:val="clear" w:color="auto" w:fill="auto"/>
          <w:lang w:val="en-US" w:eastAsia="zh-CN"/>
        </w:rPr>
        <w:t>100万元，对哈图布呼镇奶牛养殖基地进行改扩建，改善基础设施，打造奶牛养殖产业园，</w:t>
      </w:r>
      <w:r>
        <w:rPr>
          <w:rFonts w:ascii="仿宋_GB2312" w:eastAsia="仿宋_GB2312" w:hAnsi="仿宋_GB2312" w:cs="仿宋_GB2312" w:hint="eastAsia"/>
          <w:sz w:val="32"/>
          <w:szCs w:val="32"/>
          <w:shd w:val="clear" w:color="auto" w:fill="auto"/>
          <w:lang w:val="zh-CN"/>
        </w:rPr>
        <w:t>实现电子化管理、机械化挤奶。</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en-US" w:eastAsia="zh-CN"/>
        </w:rPr>
        <w:t>6</w:t>
      </w:r>
      <w:r>
        <w:rPr>
          <w:rFonts w:ascii="仿宋_GB2312" w:eastAsia="仿宋_GB2312" w:hAnsi="仿宋_GB2312" w:cs="仿宋_GB2312" w:hint="eastAsia"/>
          <w:sz w:val="32"/>
          <w:szCs w:val="32"/>
          <w:shd w:val="clear" w:color="auto" w:fill="auto"/>
          <w:lang w:val="zh-CN"/>
        </w:rPr>
        <w:t>、农区饲草料生产、加工体系建设及综合示范项目。项目总投资630万元，其中：申请国家投资500万元，地方配套资金130万元。建设规模：在农牧区大力推广种植青贮玉米、苜蓿、苏丹草等高产优质饲草，五年内推广种植优质高产饲草总面积到达</w:t>
      </w:r>
      <w:r>
        <w:rPr>
          <w:rFonts w:ascii="仿宋_GB2312" w:eastAsia="仿宋_GB2312" w:hAnsi="仿宋_GB2312" w:cs="仿宋_GB2312" w:hint="eastAsia"/>
          <w:sz w:val="32"/>
          <w:szCs w:val="32"/>
          <w:shd w:val="clear" w:color="auto" w:fill="auto"/>
          <w:lang w:val="en-US" w:eastAsia="zh-CN"/>
        </w:rPr>
        <w:t>5.6</w:t>
      </w:r>
      <w:r>
        <w:rPr>
          <w:rFonts w:ascii="仿宋_GB2312" w:eastAsia="仿宋_GB2312" w:hAnsi="仿宋_GB2312" w:cs="仿宋_GB2312" w:hint="eastAsia"/>
          <w:sz w:val="32"/>
          <w:szCs w:val="32"/>
          <w:shd w:val="clear" w:color="auto" w:fill="auto"/>
          <w:lang w:val="zh-CN"/>
        </w:rPr>
        <w:t>万亩。</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5"/>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（三）服务体系建设项目</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en-US" w:eastAsia="zh-CN"/>
        </w:rPr>
        <w:t>7</w:t>
      </w:r>
      <w:r>
        <w:rPr>
          <w:rFonts w:ascii="仿宋_GB2312" w:eastAsia="仿宋_GB2312" w:hAnsi="仿宋_GB2312" w:cs="仿宋_GB2312" w:hint="eastAsia"/>
          <w:sz w:val="32"/>
          <w:szCs w:val="32"/>
          <w:shd w:val="clear" w:color="auto" w:fill="auto"/>
          <w:lang w:val="zh-CN"/>
        </w:rPr>
        <w:t>、市级动物疫病预防控制中心建设项目。建设地点：乌苏市。建设期限：20</w:t>
      </w:r>
      <w:r>
        <w:rPr>
          <w:rFonts w:ascii="仿宋_GB2312" w:eastAsia="仿宋_GB2312" w:hAnsi="仿宋_GB2312" w:cs="仿宋_GB2312" w:hint="eastAsia"/>
          <w:sz w:val="32"/>
          <w:szCs w:val="32"/>
          <w:shd w:val="clear" w:color="auto" w:fill="auto"/>
          <w:lang w:val="en-US" w:eastAsia="zh-CN"/>
        </w:rPr>
        <w:t>21</w:t>
      </w:r>
      <w:r>
        <w:rPr>
          <w:rFonts w:ascii="仿宋_GB2312" w:eastAsia="仿宋_GB2312" w:hAnsi="仿宋_GB2312" w:cs="仿宋_GB2312" w:hint="eastAsia"/>
          <w:sz w:val="32"/>
          <w:szCs w:val="32"/>
          <w:shd w:val="clear" w:color="auto" w:fill="auto"/>
          <w:lang w:val="zh-CN"/>
        </w:rPr>
        <w:t>年—20</w:t>
      </w:r>
      <w:r>
        <w:rPr>
          <w:rFonts w:ascii="仿宋_GB2312" w:eastAsia="仿宋_GB2312" w:hAnsi="仿宋_GB2312" w:cs="仿宋_GB2312" w:hint="eastAsia"/>
          <w:sz w:val="32"/>
          <w:szCs w:val="32"/>
          <w:shd w:val="clear" w:color="auto" w:fill="auto"/>
          <w:lang w:val="en-US" w:eastAsia="zh-CN"/>
        </w:rPr>
        <w:t>25</w:t>
      </w:r>
      <w:r>
        <w:rPr>
          <w:rFonts w:ascii="仿宋_GB2312" w:eastAsia="仿宋_GB2312" w:hAnsi="仿宋_GB2312" w:cs="仿宋_GB2312" w:hint="eastAsia"/>
          <w:sz w:val="32"/>
          <w:szCs w:val="32"/>
          <w:shd w:val="clear" w:color="auto" w:fill="auto"/>
          <w:lang w:val="zh-CN"/>
        </w:rPr>
        <w:t>年。主要建设内容：新建实验室基建1000平方米，完善实验室设施设备，配置动物疫病临床诊断试验室、生物制品的保藏、运输设备、动物疫情信息采集处理设施设备等。总投资200万元。其中：申请中央投资174万元，地方配套26万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en-US" w:eastAsia="zh-CN"/>
        </w:rPr>
        <w:t>8</w:t>
      </w:r>
      <w:r>
        <w:rPr>
          <w:rFonts w:ascii="仿宋_GB2312" w:eastAsia="仿宋_GB2312" w:hAnsi="仿宋_GB2312" w:cs="仿宋_GB2312" w:hint="eastAsia"/>
          <w:sz w:val="32"/>
          <w:szCs w:val="32"/>
          <w:shd w:val="clear" w:color="auto" w:fill="auto"/>
          <w:lang w:val="zh-CN"/>
        </w:rPr>
        <w:t>、畜产品质量安全监测体系（兽药质量监察和残留监控体系）建设项目。主要建设内容：新建兽药、饲料和饲料添加剂、畜产品质量安全监测实验室300平方米，配置酶标仪、紫外分光光度计、旋光仪、自动电位滴定仪、抽样车等设备。计划投资200万元，其中：申请中央投资174万元，地方配套26万元。</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b/>
          <w:sz w:val="32"/>
          <w:szCs w:val="32"/>
          <w:shd w:val="clear" w:color="auto" w:fill="auto"/>
          <w:lang w:val="zh-CN"/>
        </w:rPr>
      </w:pPr>
      <w:r>
        <w:rPr>
          <w:rFonts w:ascii="仿宋_GB2312" w:eastAsia="仿宋_GB2312" w:hAnsi="仿宋_GB2312" w:cs="仿宋_GB2312" w:hint="eastAsia"/>
          <w:b/>
          <w:sz w:val="32"/>
          <w:szCs w:val="32"/>
          <w:shd w:val="clear" w:color="auto" w:fill="auto"/>
          <w:lang w:val="zh-CN"/>
        </w:rPr>
        <w:t>五、发展措施</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一）以品种改良为重点，加快牲畜良种化。充分利用我市畜禽品种资源，加快建立良种繁育基地，完善良种扩繁推广使用相配套的科学实用的良繁体系，积极采取人工授精、胚胎移植等技术，不断扩大良种覆盖面、扩大畜群规模，使我市畜禽良种化程度达到85%以上。</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lang w:val="zh-CN"/>
        </w:rPr>
      </w:pPr>
      <w:r>
        <w:rPr>
          <w:rFonts w:ascii="仿宋_GB2312" w:eastAsia="仿宋_GB2312" w:hAnsi="仿宋_GB2312" w:cs="仿宋_GB2312" w:hint="eastAsia"/>
          <w:sz w:val="32"/>
          <w:szCs w:val="32"/>
          <w:shd w:val="clear" w:color="auto" w:fill="auto"/>
          <w:lang w:val="zh-CN"/>
        </w:rPr>
        <w:t>（二）完善疫病防治的各项机制、保障畜牧业健康发展。牲畜重大动物疫病防治坚持“预防为主”的方针，</w:t>
      </w:r>
      <w:r>
        <w:rPr>
          <w:rFonts w:ascii="仿宋_GB2312" w:eastAsia="仿宋_GB2312" w:hAnsi="仿宋_GB2312" w:cs="仿宋_GB2312" w:hint="eastAsia"/>
          <w:color w:val="000000"/>
          <w:sz w:val="32"/>
          <w:szCs w:val="32"/>
          <w:shd w:val="clear" w:color="auto" w:fill="auto"/>
        </w:rPr>
        <w:t>实行行政一把手负责制，调动各方力量，重点加强村级防疫建设和</w:t>
      </w:r>
      <w:r>
        <w:rPr>
          <w:rFonts w:ascii="仿宋_GB2312" w:eastAsia="仿宋_GB2312" w:hAnsi="仿宋_GB2312" w:cs="仿宋_GB2312" w:hint="eastAsia"/>
          <w:sz w:val="32"/>
          <w:szCs w:val="32"/>
          <w:shd w:val="clear" w:color="auto" w:fill="auto"/>
        </w:rPr>
        <w:t>无纸化防疫系统与电子出证系统的运用管理</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lang w:val="zh-CN"/>
        </w:rPr>
        <w:t>不断加强动物防疫体系建设，完善市、乡、村三级防疫体系网络建设，加强重大动物疫病的预警、预测、预报机制，在全市范围内，建立健全产地检疫报检点及重大动物疫情测报站，全面加强重大动物疫病的预测、防治能力，保障畜牧业健康稳定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val="zh-CN"/>
        </w:rPr>
        <w:t>（三）加快高标准饲草料地建设，促进草原生态和谐发展。加快乌苏</w:t>
      </w:r>
      <w:r>
        <w:rPr>
          <w:rFonts w:ascii="仿宋_GB2312" w:eastAsia="仿宋_GB2312" w:hAnsi="仿宋_GB2312" w:cs="仿宋_GB2312" w:hint="eastAsia"/>
          <w:sz w:val="32"/>
          <w:szCs w:val="32"/>
          <w:shd w:val="clear" w:color="auto" w:fill="auto"/>
          <w:lang w:val="en-US" w:eastAsia="zh-CN"/>
        </w:rPr>
        <w:t>5</w:t>
      </w:r>
      <w:r>
        <w:rPr>
          <w:rFonts w:ascii="仿宋_GB2312" w:eastAsia="仿宋_GB2312" w:hAnsi="仿宋_GB2312" w:cs="仿宋_GB2312" w:hint="eastAsia"/>
          <w:sz w:val="32"/>
          <w:szCs w:val="32"/>
          <w:shd w:val="clear" w:color="auto" w:fill="auto"/>
          <w:lang w:val="zh-CN"/>
        </w:rPr>
        <w:t>万亩高标准人工饲草料地建设，不断完善饲草料加工体系建设。积极争取国家天然草地围栏和改良项目，建立和完善草原保护制度，</w:t>
      </w:r>
      <w:r>
        <w:rPr>
          <w:rFonts w:ascii="仿宋_GB2312" w:eastAsia="仿宋_GB2312" w:hAnsi="仿宋_GB2312" w:cs="仿宋_GB2312" w:hint="eastAsia"/>
          <w:sz w:val="32"/>
          <w:szCs w:val="32"/>
          <w:shd w:val="clear" w:color="auto" w:fill="auto"/>
        </w:rPr>
        <w:t>积极推广禁牧、休牧、划区轮牧制度，根据区域内草原的生产能力确定其载畜量，合理有效</w:t>
      </w:r>
      <w:r>
        <w:rPr>
          <w:rFonts w:ascii="仿宋_GB2312" w:eastAsia="仿宋_GB2312" w:hAnsi="仿宋_GB2312" w:cs="仿宋_GB2312" w:hint="eastAsia"/>
          <w:sz w:val="32"/>
          <w:szCs w:val="32"/>
          <w:shd w:val="clear" w:color="auto" w:fill="auto"/>
          <w:lang w:eastAsia="zh-CN"/>
        </w:rPr>
        <w:t>地</w:t>
      </w:r>
      <w:r>
        <w:rPr>
          <w:rFonts w:ascii="仿宋_GB2312" w:eastAsia="仿宋_GB2312" w:hAnsi="仿宋_GB2312" w:cs="仿宋_GB2312" w:hint="eastAsia"/>
          <w:sz w:val="32"/>
          <w:szCs w:val="32"/>
          <w:shd w:val="clear" w:color="auto" w:fill="auto"/>
        </w:rPr>
        <w:t>使用草原，达到草畜</w:t>
      </w:r>
      <w:bookmarkStart w:id="2" w:name="_GoBack"/>
      <w:bookmarkEnd w:id="2"/>
      <w:r>
        <w:rPr>
          <w:rFonts w:ascii="仿宋_GB2312" w:eastAsia="仿宋_GB2312" w:hAnsi="仿宋_GB2312" w:cs="仿宋_GB2312" w:hint="eastAsia"/>
          <w:sz w:val="32"/>
          <w:szCs w:val="32"/>
          <w:shd w:val="clear" w:color="auto" w:fill="auto"/>
        </w:rPr>
        <w:t>平衡，切实保护草原生态。</w:t>
      </w:r>
    </w:p>
    <w:p>
      <w:pPr>
        <w:pStyle w:val="Cha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b w:val="0"/>
          <w:bCs/>
          <w:color w:val="000000"/>
          <w:sz w:val="32"/>
          <w:szCs w:val="32"/>
          <w:shd w:val="clear" w:color="auto" w:fill="auto"/>
          <w:lang w:eastAsia="zh-CN"/>
        </w:rPr>
        <w:t>（四）</w:t>
      </w:r>
      <w:r>
        <w:rPr>
          <w:rFonts w:ascii="仿宋_GB2312" w:eastAsia="仿宋_GB2312" w:hAnsi="仿宋_GB2312" w:cs="仿宋_GB2312" w:hint="eastAsia"/>
          <w:b w:val="0"/>
          <w:bCs/>
          <w:color w:val="000000"/>
          <w:sz w:val="32"/>
          <w:szCs w:val="32"/>
          <w:shd w:val="clear" w:color="auto" w:fill="auto"/>
        </w:rPr>
        <w:t>健全社会化服务体系。</w:t>
      </w:r>
      <w:r>
        <w:rPr>
          <w:rFonts w:ascii="仿宋_GB2312" w:eastAsia="仿宋_GB2312" w:hAnsi="仿宋_GB2312" w:cs="仿宋_GB2312" w:hint="eastAsia"/>
          <w:color w:val="000000"/>
          <w:sz w:val="32"/>
          <w:szCs w:val="32"/>
          <w:shd w:val="clear" w:color="auto" w:fill="auto"/>
        </w:rPr>
        <w:t>依托畜牧兽医站、</w:t>
      </w:r>
      <w:r>
        <w:rPr>
          <w:rFonts w:ascii="仿宋_GB2312" w:eastAsia="仿宋_GB2312" w:hAnsi="仿宋_GB2312" w:cs="仿宋_GB2312" w:hint="eastAsia"/>
          <w:color w:val="000000"/>
          <w:sz w:val="32"/>
          <w:szCs w:val="32"/>
          <w:shd w:val="clear" w:color="auto" w:fill="auto"/>
          <w:lang w:eastAsia="zh-CN"/>
        </w:rPr>
        <w:t>乌苏市兴农公司，</w:t>
      </w:r>
      <w:bookmarkStart w:id="3" w:name="hmcheck_b9c72870ea9f4a2faee6bd589b5c3806"/>
      <w:r>
        <w:rPr>
          <w:rFonts w:ascii="仿宋_GB2312" w:hAnsi="仿宋_GB2312" w:cs="仿宋_GB2312" w:hint="eastAsia"/>
          <w:color w:val="000000"/>
          <w:sz w:val="32"/>
          <w:szCs w:val="32"/>
          <w:shd w:val="clear" w:color="auto" w:fill="auto"/>
          <w:lang w:eastAsia="zh-CN"/>
        </w:rPr>
        <w:t>组建</w:t>
      </w:r>
      <w:bookmarkEnd w:id="3"/>
      <w:r>
        <w:rPr>
          <w:rFonts w:ascii="仿宋_GB2312" w:eastAsia="仿宋_GB2312" w:hAnsi="仿宋_GB2312" w:cs="仿宋_GB2312" w:hint="eastAsia"/>
          <w:color w:val="000000"/>
          <w:sz w:val="32"/>
          <w:szCs w:val="32"/>
          <w:shd w:val="clear" w:color="auto" w:fill="auto"/>
          <w:lang w:eastAsia="zh-CN"/>
        </w:rPr>
        <w:t>畜牧兽医防疫合作社</w:t>
      </w:r>
      <w:r>
        <w:rPr>
          <w:rFonts w:ascii="仿宋_GB2312" w:eastAsia="仿宋_GB2312" w:hAnsi="仿宋_GB2312" w:cs="仿宋_GB2312" w:hint="eastAsia"/>
          <w:color w:val="000000"/>
          <w:sz w:val="32"/>
          <w:szCs w:val="32"/>
          <w:shd w:val="clear" w:color="auto" w:fill="auto"/>
        </w:rPr>
        <w:t>，着力在实用技术推广、科技培训、疫病防治、畜禽改良、市场信息等方面提供社会化服务。</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w:t>
      </w:r>
      <w:r>
        <w:rPr>
          <w:rFonts w:ascii="仿宋_GB2312" w:eastAsia="仿宋_GB2312" w:hAnsi="仿宋_GB2312" w:cs="仿宋_GB2312" w:hint="eastAsia"/>
          <w:sz w:val="32"/>
          <w:szCs w:val="32"/>
          <w:shd w:val="clear" w:color="auto" w:fill="auto"/>
          <w:lang w:eastAsia="zh-CN"/>
        </w:rPr>
        <w:t>五</w:t>
      </w:r>
      <w:r>
        <w:rPr>
          <w:rFonts w:ascii="仿宋_GB2312" w:eastAsia="仿宋_GB2312" w:hAnsi="仿宋_GB2312" w:cs="仿宋_GB2312" w:hint="eastAsia"/>
          <w:sz w:val="32"/>
          <w:szCs w:val="32"/>
          <w:shd w:val="clear" w:color="auto" w:fill="auto"/>
        </w:rPr>
        <w:t>）以畜牧业项目建设为支撑，加快畜牧业基础设施建设。紧紧抓住西部大开发国家项目向西部倾斜的机遇及援疆对口支援的有利时机，做好畜牧业项目库建设，重点在草原生态建设和保护工程、动物疫病防治体系建设、畜禽良种繁育体系建设，以项目建设为支撑，带动现代畜牧业快速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w:t>
      </w:r>
      <w:r>
        <w:rPr>
          <w:rFonts w:ascii="仿宋_GB2312" w:eastAsia="仿宋_GB2312" w:hAnsi="仿宋_GB2312" w:cs="仿宋_GB2312" w:hint="eastAsia"/>
          <w:sz w:val="32"/>
          <w:szCs w:val="32"/>
          <w:shd w:val="clear" w:color="auto" w:fill="auto"/>
          <w:lang w:eastAsia="zh-CN"/>
        </w:rPr>
        <w:t>六</w:t>
      </w:r>
      <w:r>
        <w:rPr>
          <w:rFonts w:ascii="仿宋_GB2312" w:eastAsia="仿宋_GB2312" w:hAnsi="仿宋_GB2312" w:cs="仿宋_GB2312" w:hint="eastAsia"/>
          <w:sz w:val="32"/>
          <w:szCs w:val="32"/>
          <w:shd w:val="clear" w:color="auto" w:fill="auto"/>
        </w:rPr>
        <w:t>）加快标准化养殖小区建设，推动畜牧业产业化发展步伐。加快建设奶业片区标准化奶牛养殖小区建设，奶牛实施集约化、规模化养殖，标准化生产；抓好</w:t>
      </w:r>
      <w:r>
        <w:rPr>
          <w:rFonts w:ascii="仿宋_GB2312" w:eastAsia="仿宋_GB2312" w:hAnsi="仿宋_GB2312" w:cs="仿宋_GB2312" w:hint="eastAsia"/>
          <w:sz w:val="32"/>
          <w:szCs w:val="32"/>
          <w:shd w:val="clear" w:color="auto" w:fill="auto"/>
          <w:lang w:val="zh-CN"/>
        </w:rPr>
        <w:t>西大沟镇、百泉镇畜牧养殖园区建设，做好</w:t>
      </w:r>
      <w:r>
        <w:rPr>
          <w:rFonts w:ascii="仿宋_GB2312" w:eastAsia="仿宋_GB2312" w:hAnsi="仿宋_GB2312" w:cs="仿宋_GB2312" w:hint="eastAsia"/>
          <w:sz w:val="32"/>
          <w:szCs w:val="32"/>
          <w:shd w:val="clear" w:color="auto" w:fill="auto"/>
        </w:rPr>
        <w:t>园区内水、电、路等基础设施建设，加快园区内优质肉羊小区、牛羊育肥小区、生猪养殖小区、家禽养殖小区建设，实施集约化养殖。</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3"/>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w:t>
      </w:r>
      <w:r>
        <w:rPr>
          <w:rFonts w:ascii="仿宋_GB2312" w:eastAsia="仿宋_GB2312" w:hAnsi="仿宋_GB2312" w:cs="仿宋_GB2312" w:hint="eastAsia"/>
          <w:sz w:val="32"/>
          <w:szCs w:val="32"/>
          <w:shd w:val="clear" w:color="auto" w:fill="auto"/>
          <w:lang w:eastAsia="zh-CN"/>
        </w:rPr>
        <w:t>七</w:t>
      </w:r>
      <w:r>
        <w:rPr>
          <w:rFonts w:ascii="仿宋_GB2312" w:eastAsia="仿宋_GB2312" w:hAnsi="仿宋_GB2312" w:cs="仿宋_GB2312" w:hint="eastAsia"/>
          <w:sz w:val="32"/>
          <w:szCs w:val="32"/>
          <w:shd w:val="clear" w:color="auto" w:fill="auto"/>
        </w:rPr>
        <w:t>）做好农牧民科技培训工作。农牧民是大农业产业的主体，发展现代畜牧业，必须有一批思想观念新、文化素养高、科技意识强的农牧民示范带动。加强农牧民科技培训是畜牧业发展的一项重要工作，通过反复培训，使农牧民养殖户牢固掌握畜禽疫病防治、饲养管理等知识，促进畜牧业全面发展。</w:t>
      </w: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textAlignment w:val="auto"/>
        <w:rPr>
          <w:rFonts w:ascii="仿宋_GB2312" w:eastAsia="仿宋_GB2312" w:hAnsi="仿宋_GB2312" w:cs="仿宋_GB2312" w:hint="eastAsia"/>
          <w:sz w:val="32"/>
          <w:szCs w:val="32"/>
          <w:shd w:val="clear" w:color="auto" w:fill="auto"/>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textAlignment w:val="auto"/>
        <w:rPr>
          <w:rFonts w:ascii="仿宋_GB2312" w:eastAsia="仿宋_GB2312" w:hAnsi="仿宋_GB2312" w:cs="仿宋_GB2312" w:hint="eastAsia"/>
          <w:sz w:val="32"/>
          <w:szCs w:val="32"/>
          <w:shd w:val="clear" w:color="auto" w:fill="auto"/>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pStyle w:val="Char"/>
        <w:keepNext w:val="0"/>
        <w:keepLines w:val="0"/>
        <w:pageBreakBefore w:val="0"/>
        <w:kinsoku/>
        <w:wordWrap/>
        <w:overflowPunct/>
        <w:topLinePunct w:val="0"/>
        <w:bidi w:val="0"/>
        <w:adjustRightInd/>
        <w:snapToGrid/>
        <w:spacing w:after="0" w:line="560" w:lineRule="exact"/>
        <w:textAlignment w:val="auto"/>
        <w:rPr>
          <w:rFonts w:ascii="仿宋_GB2312" w:eastAsia="仿宋_GB2312" w:hAnsi="仿宋_GB2312" w:cs="仿宋_GB2312" w:hint="eastAsia"/>
          <w:sz w:val="32"/>
          <w:szCs w:val="32"/>
          <w:shd w:val="clear" w:color="auto" w:fill="auto"/>
        </w:rPr>
      </w:pPr>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jc w:val="right"/>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乌苏市</w:t>
      </w:r>
      <w:r>
        <w:rPr>
          <w:rFonts w:ascii="仿宋_GB2312" w:eastAsia="仿宋_GB2312" w:hAnsi="仿宋_GB2312" w:cs="仿宋_GB2312" w:hint="eastAsia"/>
          <w:sz w:val="32"/>
          <w:szCs w:val="32"/>
          <w:shd w:val="clear" w:color="auto" w:fill="auto"/>
          <w:lang w:eastAsia="zh-CN"/>
        </w:rPr>
        <w:t>农业农村</w:t>
      </w:r>
      <w:r>
        <w:rPr>
          <w:rFonts w:ascii="仿宋_GB2312" w:eastAsia="仿宋_GB2312" w:hAnsi="仿宋_GB2312" w:cs="仿宋_GB2312" w:hint="eastAsia"/>
          <w:sz w:val="32"/>
          <w:szCs w:val="32"/>
          <w:shd w:val="clear" w:color="auto" w:fill="auto"/>
        </w:rPr>
        <w:t>局</w:t>
      </w:r>
    </w:p>
    <w:p>
      <w:pPr>
        <w:keepNext w:val="0"/>
        <w:keepLines w:val="0"/>
        <w:pageBreakBefore w:val="0"/>
        <w:kinsoku/>
        <w:wordWrap/>
        <w:overflowPunct/>
        <w:topLinePunct w:val="0"/>
        <w:bidi w:val="0"/>
        <w:adjustRightInd/>
        <w:snapToGrid/>
        <w:spacing w:line="560" w:lineRule="exact"/>
        <w:jc w:val="right"/>
        <w:textAlignment w:val="auto"/>
        <w:rPr>
          <w:rFonts w:eastAsia="仿宋_GB2312" w:hint="eastAsia"/>
          <w:sz w:val="32"/>
          <w:szCs w:val="32"/>
          <w:shd w:val="clear" w:color="auto" w:fill="auto"/>
          <w:lang w:eastAsia="zh-CN"/>
        </w:rPr>
      </w:pPr>
      <w:r>
        <w:rPr>
          <w:rFonts w:ascii="仿宋_GB2312" w:eastAsia="仿宋_GB2312" w:hAnsi="仿宋_GB2312" w:cs="仿宋_GB2312" w:hint="eastAsia"/>
          <w:sz w:val="32"/>
          <w:szCs w:val="32"/>
          <w:shd w:val="clear" w:color="auto" w:fill="auto"/>
          <w:lang w:val="en-US" w:eastAsia="zh-CN"/>
        </w:rPr>
        <w:t>2020</w:t>
      </w:r>
      <w:r>
        <w:rPr>
          <w:rFonts w:ascii="仿宋_GB2312" w:eastAsia="仿宋_GB2312" w:hAnsi="仿宋_GB2312" w:hint="eastAsia"/>
          <w:sz w:val="32"/>
          <w:szCs w:val="32"/>
          <w:shd w:val="clear" w:color="auto" w:fill="auto"/>
        </w:rPr>
        <w:t>年</w:t>
      </w:r>
      <w:r>
        <w:rPr>
          <w:rFonts w:ascii="仿宋_GB2312" w:eastAsia="仿宋_GB2312" w:hAnsi="仿宋_GB2312" w:hint="eastAsia"/>
          <w:sz w:val="32"/>
          <w:szCs w:val="32"/>
          <w:shd w:val="clear" w:color="auto" w:fill="auto"/>
          <w:lang w:val="en-US" w:eastAsia="zh-CN"/>
        </w:rPr>
        <w:t>11</w:t>
      </w:r>
      <w:r>
        <w:rPr>
          <w:rFonts w:ascii="仿宋_GB2312" w:eastAsia="仿宋_GB2312" w:hAnsi="仿宋_GB2312" w:hint="eastAsia"/>
          <w:sz w:val="32"/>
          <w:szCs w:val="32"/>
          <w:shd w:val="clear" w:color="auto" w:fill="auto"/>
          <w:lang w:eastAsia="zh-CN"/>
        </w:rPr>
        <w:t>月</w:t>
      </w:r>
      <w:r>
        <w:rPr>
          <w:rFonts w:ascii="仿宋_GB2312" w:eastAsia="仿宋_GB2312" w:hAnsi="仿宋_GB2312" w:hint="eastAsia"/>
          <w:sz w:val="32"/>
          <w:szCs w:val="32"/>
          <w:shd w:val="clear" w:color="auto" w:fill="auto"/>
          <w:lang w:val="en-US" w:eastAsia="zh-CN"/>
        </w:rPr>
        <w:t>1</w:t>
      </w:r>
      <w:r>
        <w:rPr>
          <w:rFonts w:ascii="仿宋_GB2312" w:eastAsia="仿宋_GB2312" w:hAnsi="仿宋_GB2312" w:hint="eastAsia"/>
          <w:sz w:val="32"/>
          <w:szCs w:val="32"/>
          <w:shd w:val="clear" w:color="auto" w:fill="auto"/>
          <w:lang w:eastAsia="zh-CN"/>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27FF8"/>
    <w:rsid w:val="090D74D8"/>
    <w:rsid w:val="0B597911"/>
    <w:rsid w:val="110C75C2"/>
    <w:rsid w:val="12D66C74"/>
    <w:rsid w:val="16611128"/>
    <w:rsid w:val="174B6557"/>
    <w:rsid w:val="174E7551"/>
    <w:rsid w:val="26941295"/>
    <w:rsid w:val="2BBC7EC0"/>
    <w:rsid w:val="2D532863"/>
    <w:rsid w:val="2FE70F1F"/>
    <w:rsid w:val="37C87142"/>
    <w:rsid w:val="3BB47897"/>
    <w:rsid w:val="3BCF7C43"/>
    <w:rsid w:val="400D48DC"/>
    <w:rsid w:val="43C27FF8"/>
    <w:rsid w:val="45533546"/>
    <w:rsid w:val="45AC74FA"/>
    <w:rsid w:val="45C5231E"/>
    <w:rsid w:val="4B5D6A52"/>
    <w:rsid w:val="4BFF3CFC"/>
    <w:rsid w:val="56C91060"/>
    <w:rsid w:val="584F0BAD"/>
    <w:rsid w:val="5BAE5A2B"/>
    <w:rsid w:val="5CA21165"/>
    <w:rsid w:val="60B167C9"/>
    <w:rsid w:val="612C6FC3"/>
    <w:rsid w:val="6A0451F6"/>
    <w:rsid w:val="6BAB5C26"/>
    <w:rsid w:val="6CF03B58"/>
    <w:rsid w:val="6EC37FA4"/>
    <w:rsid w:val="708A742F"/>
    <w:rsid w:val="70CB3D51"/>
    <w:rsid w:val="734A771C"/>
    <w:rsid w:val="76964F49"/>
    <w:rsid w:val="770947F2"/>
    <w:rsid w:val="78EE7AF4"/>
  </w:rsids>
  <w:docVars>
    <w:docVar w:name="commondata" w:val="eyJoZGlkIjoiYThkOTc0MzdkYjJhOTFmNjkwNGZhYTNiYmUxMzdhO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Char"/>
    <w:unhideWhenUsed/>
    <w:qFormat/>
    <w:pPr>
      <w:spacing w:beforeLines="0" w:afterLines="0"/>
      <w:jc w:val="both"/>
    </w:pPr>
    <w:rPr>
      <w:rFonts w:ascii="Times New Roman" w:eastAsia="宋体" w:hAnsi="Times New Roman" w:cs="Times New Roman" w:hint="eastAsia"/>
      <w:kern w:val="2"/>
      <w:sz w:val="21"/>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Char">
    <w:name w:val="Char"/>
    <w:basedOn w:val="Normal"/>
    <w:uiPriority w:val="99"/>
    <w:unhideWhenUsed/>
    <w:qFormat/>
    <w:pPr>
      <w:spacing w:after="160" w:line="240" w:lineRule="exact"/>
      <w:jc w:val="left"/>
    </w:pPr>
    <w:rPr>
      <w:rFonts w:ascii="Verdana" w:eastAsia="仿宋_GB2312" w:hAnsi="Verdana" w:hint="eastAsi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喜文</cp:lastModifiedBy>
  <cp:revision>1</cp:revision>
  <cp:lastPrinted>2020-11-05T03:43:00Z</cp:lastPrinted>
  <dcterms:created xsi:type="dcterms:W3CDTF">2020-06-26T14:31:00Z</dcterms:created>
  <dcterms:modified xsi:type="dcterms:W3CDTF">2023-11-01T04:05:27Z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13ba0200fcb40f5b04f1ae35e79728c_correctwords">
    <vt:lpwstr>[]</vt:lpwstr>
  </property>
  <property fmtid="{D5CDD505-2E9C-101B-9397-08002B2CF9AE}" pid="4" name="hmcheck_result_113ba0200fcb40f5b04f1ae35e79728c_errorword">
    <vt:lpwstr>镇</vt:lpwstr>
  </property>
  <property fmtid="{D5CDD505-2E9C-101B-9397-08002B2CF9AE}" pid="5" name="hmcheck_result_113ba0200fcb40f5b04f1ae35e79728c_level">
    <vt:i4>2</vt:i4>
  </property>
  <property fmtid="{D5CDD505-2E9C-101B-9397-08002B2CF9AE}" pid="6" name="hmcheck_result_113ba0200fcb40f5b04f1ae35e79728c_modifiedtype">
    <vt:i4>1</vt:i4>
  </property>
  <property fmtid="{D5CDD505-2E9C-101B-9397-08002B2CF9AE}" pid="7" name="hmcheck_result_113ba0200fcb40f5b04f1ae35e79728c_type">
    <vt:i4>0</vt:i4>
  </property>
  <property fmtid="{D5CDD505-2E9C-101B-9397-08002B2CF9AE}" pid="8" name="hmcheck_result_b5403928ee8a428e84d48f8c6200293f_correctwords">
    <vt:lpwstr>[]</vt:lpwstr>
  </property>
  <property fmtid="{D5CDD505-2E9C-101B-9397-08002B2CF9AE}" pid="9" name="hmcheck_result_b5403928ee8a428e84d48f8c6200293f_errorword">
    <vt:lpwstr>圣</vt:lpwstr>
  </property>
  <property fmtid="{D5CDD505-2E9C-101B-9397-08002B2CF9AE}" pid="10" name="hmcheck_result_b5403928ee8a428e84d48f8c6200293f_level">
    <vt:i4>2</vt:i4>
  </property>
  <property fmtid="{D5CDD505-2E9C-101B-9397-08002B2CF9AE}" pid="11" name="hmcheck_result_b5403928ee8a428e84d48f8c6200293f_modifiedtype">
    <vt:i4>1</vt:i4>
  </property>
  <property fmtid="{D5CDD505-2E9C-101B-9397-08002B2CF9AE}" pid="12" name="hmcheck_result_b5403928ee8a428e84d48f8c6200293f_type">
    <vt:i4>0</vt:i4>
  </property>
  <property fmtid="{D5CDD505-2E9C-101B-9397-08002B2CF9AE}" pid="13" name="hmcheck_result_b9c72870ea9f4a2faee6bd589b5c3806_correctwords">
    <vt:lpwstr>["组建"]</vt:lpwstr>
  </property>
  <property fmtid="{D5CDD505-2E9C-101B-9397-08002B2CF9AE}" pid="14" name="hmcheck_result_b9c72870ea9f4a2faee6bd589b5c3806_errorword">
    <vt:lpwstr>组建组建</vt:lpwstr>
  </property>
  <property fmtid="{D5CDD505-2E9C-101B-9397-08002B2CF9AE}" pid="15" name="hmcheck_result_b9c72870ea9f4a2faee6bd589b5c3806_level">
    <vt:i4>1</vt:i4>
  </property>
  <property fmtid="{D5CDD505-2E9C-101B-9397-08002B2CF9AE}" pid="16" name="hmcheck_result_b9c72870ea9f4a2faee6bd589b5c3806_modifiedtype">
    <vt:i4>2</vt:i4>
  </property>
  <property fmtid="{D5CDD505-2E9C-101B-9397-08002B2CF9AE}" pid="17" name="hmcheck_result_b9c72870ea9f4a2faee6bd589b5c3806_modifiedword">
    <vt:lpwstr>组建</vt:lpwstr>
  </property>
  <property fmtid="{D5CDD505-2E9C-101B-9397-08002B2CF9AE}" pid="18" name="hmcheck_result_b9c72870ea9f4a2faee6bd589b5c3806_type">
    <vt:i4>0</vt:i4>
  </property>
  <property fmtid="{D5CDD505-2E9C-101B-9397-08002B2CF9AE}" pid="19" name="ICV">
    <vt:lpwstr>1C9E782EDAD14621B62503EF238D4A1F_12</vt:lpwstr>
  </property>
  <property fmtid="{D5CDD505-2E9C-101B-9397-08002B2CF9AE}" pid="20" name="KSOProductBuildVer">
    <vt:lpwstr>2052-12.1.0.15712</vt:lpwstr>
  </property>
</Properties>
</file>