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eastAsia" w:ascii="方正小标宋简体" w:hAnsi="方正小标宋简体" w:eastAsia="方正小标宋简体" w:cs="方正小标宋简体"/>
          <w:bCs/>
          <w:sz w:val="44"/>
          <w:szCs w:val="44"/>
          <w:u w:val="none"/>
          <w:lang w:eastAsia="zh-CN"/>
        </w:rPr>
      </w:pPr>
      <w:r>
        <w:rPr>
          <w:rFonts w:hint="eastAsia" w:ascii="方正小标宋简体" w:hAnsi="方正小标宋简体" w:eastAsia="方正小标宋简体" w:cs="方正小标宋简体"/>
          <w:bCs/>
          <w:sz w:val="44"/>
          <w:szCs w:val="44"/>
          <w:u w:val="none"/>
          <w:lang w:eastAsia="zh-CN"/>
        </w:rPr>
        <w:t>乌苏市市场监督管理局</w:t>
      </w:r>
    </w:p>
    <w:p>
      <w:pPr>
        <w:wordWrap/>
        <w:spacing w:line="560" w:lineRule="exact"/>
        <w:jc w:val="center"/>
        <w:rPr>
          <w:rFonts w:hint="eastAsia" w:ascii="方正小标宋简体" w:hAnsi="方正小标宋简体" w:eastAsia="方正小标宋简体" w:cs="方正小标宋简体"/>
          <w:bCs/>
          <w:sz w:val="44"/>
          <w:szCs w:val="44"/>
          <w:u w:val="none"/>
          <w:lang w:eastAsia="zh-CN"/>
        </w:rPr>
      </w:pPr>
      <w:r>
        <w:rPr>
          <w:rFonts w:hint="eastAsia" w:ascii="方正小标宋简体" w:hAnsi="方正小标宋简体" w:eastAsia="方正小标宋简体" w:cs="方正小标宋简体"/>
          <w:bCs/>
          <w:sz w:val="44"/>
          <w:szCs w:val="44"/>
          <w:u w:val="none"/>
          <w:lang w:eastAsia="zh-CN"/>
        </w:rPr>
        <w:t>行政处罚决定书</w:t>
      </w:r>
    </w:p>
    <w:p>
      <w:pPr>
        <w:widowControl w:val="0"/>
        <w:wordWrap/>
        <w:adjustRightInd/>
        <w:snapToGrid/>
        <w:spacing w:line="560" w:lineRule="exact"/>
        <w:ind w:right="0" w:firstLine="640" w:firstLineChars="200"/>
        <w:jc w:val="center"/>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乌市监处罚〔2024〕227号</w:t>
      </w:r>
    </w:p>
    <w:p>
      <w:pPr>
        <w:widowControl w:val="0"/>
        <w:wordWrap/>
        <w:adjustRightInd/>
        <w:snapToGrid/>
        <w:spacing w:line="560" w:lineRule="exact"/>
        <w:ind w:right="0" w:firstLine="640" w:firstLineChars="200"/>
        <w:jc w:val="center"/>
        <w:textAlignment w:val="auto"/>
        <w:rPr>
          <w:rFonts w:hint="eastAsia" w:ascii="仿宋" w:hAnsi="仿宋" w:eastAsia="仿宋" w:cs="仿宋"/>
          <w:sz w:val="32"/>
          <w:szCs w:val="3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hint="eastAsia" w:ascii="仿宋_GB2312" w:hAnsi="仿宋_GB2312" w:eastAsia="仿宋_GB2312" w:cs="仿宋_GB2312"/>
          <w:bCs/>
          <w:sz w:val="32"/>
          <w:szCs w:val="32"/>
          <w:lang w:eastAsia="zh-CN"/>
        </w:rPr>
      </w:pPr>
      <w:r>
        <w:rPr>
          <w:rFonts w:hint="eastAsia" w:ascii="仿宋" w:hAnsi="仿宋" w:eastAsia="仿宋" w:cs="仿宋"/>
          <w:snapToGrid w:val="0"/>
          <w:color w:val="000000"/>
          <w:kern w:val="0"/>
          <w:sz w:val="32"/>
          <w:szCs w:val="32"/>
          <w:u w:val="none" w:color="auto"/>
        </w:rPr>
        <w:t>当事人：</w:t>
      </w:r>
      <w:r>
        <w:rPr>
          <w:rFonts w:hint="eastAsia" w:ascii="仿宋_GB2312" w:hAnsi="仿宋_GB2312" w:eastAsia="仿宋_GB2312" w:cs="仿宋_GB2312"/>
          <w:bCs/>
          <w:sz w:val="32"/>
          <w:szCs w:val="32"/>
          <w:lang w:eastAsia="zh-CN"/>
        </w:rPr>
        <w:t>新疆自然天成农业有限公司</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hint="eastAsia" w:ascii="仿宋" w:hAnsi="仿宋" w:eastAsia="仿宋" w:cs="仿宋"/>
          <w:snapToGrid w:val="0"/>
          <w:color w:val="000000"/>
          <w:kern w:val="0"/>
          <w:sz w:val="32"/>
          <w:szCs w:val="32"/>
          <w:u w:val="none" w:color="auto"/>
        </w:rPr>
      </w:pPr>
      <w:r>
        <w:rPr>
          <w:rFonts w:hint="eastAsia" w:ascii="仿宋" w:hAnsi="仿宋" w:eastAsia="仿宋" w:cs="仿宋"/>
          <w:snapToGrid w:val="0"/>
          <w:color w:val="000000"/>
          <w:kern w:val="0"/>
          <w:sz w:val="32"/>
          <w:szCs w:val="32"/>
          <w:u w:val="none" w:color="auto"/>
        </w:rPr>
        <w:t>主体资格证照名称：</w:t>
      </w:r>
      <w:r>
        <w:rPr>
          <w:rFonts w:hint="eastAsia" w:ascii="仿宋" w:hAnsi="仿宋" w:eastAsia="仿宋" w:cs="仿宋"/>
          <w:snapToGrid w:val="0"/>
          <w:color w:val="000000"/>
          <w:kern w:val="0"/>
          <w:sz w:val="32"/>
          <w:szCs w:val="32"/>
          <w:u w:val="none" w:color="auto"/>
          <w:lang w:eastAsia="zh-CN"/>
        </w:rPr>
        <w:t>《营业执照》《</w:t>
      </w:r>
      <w:bookmarkStart w:id="0" w:name="_GoBack"/>
      <w:bookmarkEnd w:id="0"/>
      <w:r>
        <w:rPr>
          <w:rFonts w:hint="eastAsia" w:ascii="仿宋" w:hAnsi="仿宋" w:eastAsia="仿宋" w:cs="仿宋"/>
          <w:snapToGrid w:val="0"/>
          <w:color w:val="000000"/>
          <w:kern w:val="0"/>
          <w:sz w:val="32"/>
          <w:szCs w:val="32"/>
          <w:u w:val="none" w:color="auto"/>
          <w:lang w:val="en-US" w:eastAsia="zh-CN"/>
        </w:rPr>
        <w:t>食品经营许可证》</w:t>
      </w:r>
      <w:r>
        <w:rPr>
          <w:rFonts w:hint="eastAsia" w:ascii="仿宋" w:hAnsi="仿宋" w:eastAsia="仿宋" w:cs="仿宋"/>
          <w:snapToGrid w:val="0"/>
          <w:color w:val="000000"/>
          <w:kern w:val="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hint="eastAsia" w:ascii="仿宋_GB2312" w:hAnsi="仿宋_GB2312" w:eastAsia="仿宋_GB2312" w:cs="仿宋_GB2312"/>
          <w:kern w:val="1"/>
          <w:sz w:val="32"/>
          <w:szCs w:val="32"/>
          <w:u w:val="none"/>
        </w:rPr>
      </w:pPr>
      <w:r>
        <w:rPr>
          <w:rFonts w:hint="eastAsia" w:ascii="仿宋" w:hAnsi="仿宋" w:eastAsia="仿宋" w:cs="仿宋"/>
          <w:snapToGrid w:val="0"/>
          <w:color w:val="000000"/>
          <w:kern w:val="0"/>
          <w:sz w:val="32"/>
          <w:szCs w:val="32"/>
          <w:u w:val="none" w:color="auto"/>
        </w:rPr>
        <w:t>统一社会信用代码：</w:t>
      </w:r>
      <w:r>
        <w:rPr>
          <w:rFonts w:hint="eastAsia" w:ascii="仿宋_GB2312" w:hAnsi="仿宋_GB2312" w:eastAsia="仿宋_GB2312" w:cs="仿宋_GB2312"/>
          <w:kern w:val="1"/>
          <w:sz w:val="32"/>
          <w:szCs w:val="32"/>
          <w:u w:val="none"/>
        </w:rPr>
        <w:t>91654201MA788E1J09</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hint="eastAsia" w:ascii="仿宋" w:hAnsi="仿宋" w:eastAsia="仿宋" w:cs="仿宋"/>
          <w:sz w:val="32"/>
          <w:szCs w:val="32"/>
          <w:u w:val="none"/>
          <w:lang w:val="en-US" w:eastAsia="zh-CN"/>
        </w:rPr>
      </w:pPr>
      <w:r>
        <w:rPr>
          <w:rFonts w:hint="eastAsia" w:ascii="仿宋" w:hAnsi="仿宋" w:eastAsia="仿宋" w:cs="仿宋"/>
          <w:snapToGrid w:val="0"/>
          <w:color w:val="000000"/>
          <w:kern w:val="0"/>
          <w:sz w:val="32"/>
          <w:szCs w:val="32"/>
          <w:u w:val="none" w:color="auto"/>
        </w:rPr>
        <w:t>住所</w:t>
      </w:r>
      <w:r>
        <w:rPr>
          <w:rFonts w:hint="eastAsia" w:ascii="仿宋" w:hAnsi="仿宋" w:eastAsia="仿宋" w:cs="仿宋"/>
          <w:snapToGrid w:val="0"/>
          <w:color w:val="000000"/>
          <w:kern w:val="0"/>
          <w:sz w:val="32"/>
          <w:szCs w:val="32"/>
          <w:u w:val="none" w:color="auto"/>
          <w:lang w:eastAsia="zh-CN"/>
        </w:rPr>
        <w:t>：</w:t>
      </w:r>
      <w:r>
        <w:rPr>
          <w:rFonts w:hint="eastAsia" w:ascii="仿宋_GB2312" w:hAnsi="仿宋_GB2312" w:eastAsia="仿宋_GB2312" w:cs="仿宋_GB2312"/>
          <w:kern w:val="1"/>
          <w:sz w:val="32"/>
          <w:szCs w:val="32"/>
          <w:u w:val="none"/>
        </w:rPr>
        <w:t>乌苏市东工业园区营口路001号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hint="eastAsia" w:ascii="仿宋" w:hAnsi="仿宋" w:eastAsia="仿宋" w:cs="仿宋"/>
          <w:snapToGrid w:val="0"/>
          <w:color w:val="000000"/>
          <w:kern w:val="0"/>
          <w:sz w:val="32"/>
          <w:szCs w:val="32"/>
          <w:u w:val="none" w:color="auto"/>
          <w:lang w:val="en-US" w:eastAsia="zh-CN"/>
        </w:rPr>
      </w:pPr>
      <w:r>
        <w:rPr>
          <w:rFonts w:hint="eastAsia" w:ascii="仿宋_GB2312" w:hAnsi="仿宋_GB2312" w:eastAsia="仿宋_GB2312" w:cs="仿宋_GB2312"/>
          <w:kern w:val="1"/>
          <w:sz w:val="32"/>
          <w:szCs w:val="32"/>
          <w:u w:val="none"/>
          <w:lang w:eastAsia="zh-CN"/>
        </w:rPr>
        <w:t>法定代表人：</w:t>
      </w:r>
      <w:r>
        <w:rPr>
          <w:rFonts w:hint="eastAsia" w:ascii="仿宋_GB2312" w:hAnsi="仿宋_GB2312" w:eastAsia="仿宋_GB2312" w:cs="仿宋_GB2312"/>
          <w:kern w:val="1"/>
          <w:sz w:val="32"/>
          <w:szCs w:val="32"/>
          <w:u w:val="none"/>
        </w:rPr>
        <w:t>杨</w:t>
      </w:r>
      <w:r>
        <w:rPr>
          <w:rFonts w:hint="eastAsia" w:ascii="仿宋_GB2312" w:hAnsi="仿宋_GB2312" w:eastAsia="仿宋_GB2312" w:cs="仿宋_GB2312"/>
          <w:kern w:val="1"/>
          <w:sz w:val="32"/>
          <w:szCs w:val="32"/>
          <w:u w:val="none"/>
          <w:lang w:val="en-US" w:eastAsia="zh-CN"/>
        </w:rPr>
        <w:t>**</w:t>
      </w:r>
      <w:r>
        <w:rPr>
          <w:rFonts w:hint="eastAsia" w:ascii="仿宋" w:hAnsi="仿宋" w:eastAsia="仿宋" w:cs="仿宋"/>
          <w:snapToGrid w:val="0"/>
          <w:color w:val="000000"/>
          <w:kern w:val="0"/>
          <w:sz w:val="32"/>
          <w:szCs w:val="32"/>
          <w:u w:val="none" w:color="auto"/>
        </w:rPr>
        <w:t xml:space="preserve">                    </w:t>
      </w:r>
      <w:r>
        <w:rPr>
          <w:rFonts w:hint="eastAsia" w:ascii="仿宋" w:hAnsi="仿宋" w:eastAsia="仿宋" w:cs="仿宋"/>
          <w:snapToGrid w:val="0"/>
          <w:color w:val="000000"/>
          <w:kern w:val="0"/>
          <w:sz w:val="32"/>
          <w:szCs w:val="32"/>
          <w:u w:val="none" w:color="auto"/>
          <w:lang w:val="en-US" w:eastAsia="zh-CN"/>
        </w:rPr>
        <w:t xml:space="preserve">  </w:t>
      </w:r>
      <w:r>
        <w:rPr>
          <w:rFonts w:hint="eastAsia" w:ascii="仿宋" w:hAnsi="仿宋" w:eastAsia="仿宋" w:cs="仿宋"/>
          <w:snapToGrid w:val="0"/>
          <w:color w:val="000000"/>
          <w:kern w:val="0"/>
          <w:sz w:val="32"/>
          <w:szCs w:val="32"/>
          <w:u w:val="none" w:color="auto"/>
        </w:rPr>
        <w:t xml:space="preserve"> </w:t>
      </w:r>
      <w:r>
        <w:rPr>
          <w:rFonts w:hint="eastAsia" w:ascii="仿宋" w:hAnsi="仿宋" w:eastAsia="仿宋" w:cs="仿宋"/>
          <w:snapToGrid w:val="0"/>
          <w:color w:val="000000"/>
          <w:kern w:val="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baseline"/>
        <w:rPr>
          <w:rFonts w:ascii="Microsoft JhengHei" w:hAnsi="Arial" w:eastAsia="Arial" w:cs="Arial"/>
          <w:snapToGrid w:val="0"/>
          <w:color w:val="000000"/>
          <w:kern w:val="0"/>
          <w:sz w:val="21"/>
          <w:szCs w:val="21"/>
        </w:rPr>
      </w:pPr>
      <w:r>
        <w:rPr>
          <w:rFonts w:hint="eastAsia" w:ascii="仿宋" w:hAnsi="仿宋" w:eastAsia="仿宋" w:cs="仿宋"/>
          <w:snapToGrid w:val="0"/>
          <w:color w:val="000000"/>
          <w:kern w:val="0"/>
          <w:sz w:val="32"/>
          <w:szCs w:val="32"/>
          <w:u w:val="none" w:color="auto"/>
        </w:rPr>
        <w:t>身份证件号码</w:t>
      </w:r>
      <w:r>
        <w:rPr>
          <w:rFonts w:hint="eastAsia" w:ascii="仿宋" w:hAnsi="仿宋" w:eastAsia="仿宋" w:cs="仿宋"/>
          <w:snapToGrid w:val="0"/>
          <w:color w:val="000000"/>
          <w:kern w:val="0"/>
          <w:sz w:val="32"/>
          <w:szCs w:val="32"/>
          <w:u w:val="none" w:color="auto"/>
          <w:lang w:eastAsia="zh-CN"/>
        </w:rPr>
        <w:t>：</w:t>
      </w:r>
      <w:r>
        <w:rPr>
          <w:rFonts w:ascii="仿宋" w:hAnsi="仿宋" w:eastAsia="仿宋" w:cs="仿宋"/>
          <w:snapToGrid w:val="0"/>
          <w:color w:val="000000"/>
          <w:kern w:val="0"/>
          <w:sz w:val="32"/>
          <w:szCs w:val="32"/>
          <w:u w:val="none" w:color="auto"/>
        </w:rPr>
        <w:t xml:space="preserve">                   </w:t>
      </w:r>
    </w:p>
    <w:p>
      <w:pPr>
        <w:keepNext w:val="0"/>
        <w:keepLines w:val="0"/>
        <w:pageBreakBefore w:val="0"/>
        <w:widowControl w:val="0"/>
        <w:wordWrap/>
        <w:overflowPunct/>
        <w:topLinePunct w:val="0"/>
        <w:bidi w:val="0"/>
        <w:adjustRightInd/>
        <w:spacing w:line="540" w:lineRule="exact"/>
        <w:ind w:firstLine="640"/>
        <w:jc w:val="both"/>
        <w:textAlignment w:val="auto"/>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2024年7月31日，我局接到投诉举报人举报信件，称其2024年7月24日购买的有机玉米（条码6934368700743）系被投诉人委托生产。该产品标示委托商：新疆自然天成农业有限公司；生产商：乌苏市玉黍美佳食品有限公司；经销商：佳农食品（上海）有限公司。该产品商品条码6934368700743系佳农食品（上海）有限公司申请注册且有效，要求依法赔偿、处理。</w:t>
      </w:r>
    </w:p>
    <w:p>
      <w:pPr>
        <w:keepNext w:val="0"/>
        <w:keepLines w:val="0"/>
        <w:pageBreakBefore w:val="0"/>
        <w:widowControl w:val="0"/>
        <w:wordWrap/>
        <w:overflowPunct/>
        <w:topLinePunct w:val="0"/>
        <w:bidi w:val="0"/>
        <w:adjustRightInd/>
        <w:spacing w:line="540" w:lineRule="exact"/>
        <w:ind w:firstLine="64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lang w:val="en-US" w:eastAsia="zh-CN"/>
        </w:rPr>
        <w:t>2024年8月7日执法人员通过执法协查管理系统向中国物品编码中心申请商品条码协查，经协查，商品条码：6934368700743为佳农食品（上海）有限公司注册并有效。</w:t>
      </w:r>
      <w:r>
        <w:rPr>
          <w:rFonts w:hint="eastAsia" w:ascii="仿宋_GB2312" w:hAnsi="仿宋_GB2312" w:eastAsia="仿宋_GB2312" w:cs="仿宋_GB2312"/>
          <w:bCs/>
          <w:sz w:val="32"/>
          <w:szCs w:val="32"/>
          <w:lang w:eastAsia="zh-CN"/>
        </w:rPr>
        <w:t>当事人使用他人条形码生产销售商品的行为，违反了《商品条码管理办法》第二十一条第二款、第二十四条第一款的规定</w:t>
      </w:r>
      <w:r>
        <w:rPr>
          <w:rFonts w:hint="eastAsia" w:ascii="仿宋_GB2312" w:hAnsi="仿宋_GB2312" w:eastAsia="仿宋_GB2312" w:cs="仿宋_GB2312"/>
          <w:kern w:val="1"/>
          <w:sz w:val="32"/>
          <w:szCs w:val="32"/>
          <w:u w:val="none"/>
          <w:lang w:val="en-US" w:eastAsia="zh-CN"/>
        </w:rPr>
        <w:t>。</w:t>
      </w:r>
      <w:r>
        <w:rPr>
          <w:rFonts w:hint="eastAsia" w:ascii="仿宋_GB2312" w:hAnsi="仿宋_GB2312" w:eastAsia="仿宋_GB2312" w:cs="仿宋_GB2312"/>
          <w:kern w:val="1"/>
          <w:sz w:val="32"/>
          <w:szCs w:val="32"/>
          <w:u w:val="none"/>
          <w:lang w:eastAsia="zh-CN"/>
        </w:rPr>
        <w:t>为进一步了解情况，经报局领导批准，</w:t>
      </w:r>
      <w:r>
        <w:rPr>
          <w:rFonts w:hint="eastAsia" w:ascii="仿宋_GB2312" w:hAnsi="仿宋_GB2312" w:eastAsia="仿宋_GB2312" w:cs="仿宋_GB2312"/>
          <w:kern w:val="1"/>
          <w:sz w:val="32"/>
          <w:szCs w:val="32"/>
          <w:u w:val="none"/>
        </w:rPr>
        <w:t>于202</w:t>
      </w:r>
      <w:r>
        <w:rPr>
          <w:rFonts w:hint="eastAsia" w:ascii="仿宋_GB2312" w:hAnsi="仿宋_GB2312" w:eastAsia="仿宋_GB2312" w:cs="仿宋_GB2312"/>
          <w:kern w:val="1"/>
          <w:sz w:val="32"/>
          <w:szCs w:val="32"/>
          <w:u w:val="none"/>
          <w:lang w:val="en-US" w:eastAsia="zh-CN"/>
        </w:rPr>
        <w:t>4</w:t>
      </w:r>
      <w:r>
        <w:rPr>
          <w:rFonts w:hint="eastAsia" w:ascii="仿宋_GB2312" w:hAnsi="仿宋_GB2312" w:eastAsia="仿宋_GB2312" w:cs="仿宋_GB2312"/>
          <w:kern w:val="1"/>
          <w:sz w:val="32"/>
          <w:szCs w:val="32"/>
          <w:u w:val="none"/>
        </w:rPr>
        <w:t>年</w:t>
      </w:r>
      <w:r>
        <w:rPr>
          <w:rFonts w:hint="eastAsia" w:ascii="仿宋_GB2312" w:hAnsi="仿宋_GB2312" w:eastAsia="仿宋_GB2312" w:cs="仿宋_GB2312"/>
          <w:kern w:val="1"/>
          <w:sz w:val="32"/>
          <w:szCs w:val="32"/>
          <w:u w:val="none"/>
          <w:lang w:val="en-US" w:eastAsia="zh-CN"/>
        </w:rPr>
        <w:t>8</w:t>
      </w:r>
      <w:r>
        <w:rPr>
          <w:rFonts w:hint="eastAsia" w:ascii="仿宋_GB2312" w:hAnsi="仿宋_GB2312" w:eastAsia="仿宋_GB2312" w:cs="仿宋_GB2312"/>
          <w:kern w:val="1"/>
          <w:sz w:val="32"/>
          <w:szCs w:val="32"/>
          <w:u w:val="none"/>
        </w:rPr>
        <w:t>月</w:t>
      </w:r>
      <w:r>
        <w:rPr>
          <w:rFonts w:hint="eastAsia" w:ascii="仿宋_GB2312" w:hAnsi="仿宋_GB2312" w:eastAsia="仿宋_GB2312" w:cs="仿宋_GB2312"/>
          <w:kern w:val="1"/>
          <w:sz w:val="32"/>
          <w:szCs w:val="32"/>
          <w:u w:val="none"/>
          <w:lang w:val="en-US" w:eastAsia="zh-CN"/>
        </w:rPr>
        <w:t>12</w:t>
      </w:r>
      <w:r>
        <w:rPr>
          <w:rFonts w:hint="eastAsia" w:ascii="仿宋_GB2312" w:hAnsi="仿宋_GB2312" w:eastAsia="仿宋_GB2312" w:cs="仿宋_GB2312"/>
          <w:kern w:val="1"/>
          <w:sz w:val="32"/>
          <w:szCs w:val="32"/>
          <w:u w:val="none"/>
        </w:rPr>
        <w:t>日立案，并指</w:t>
      </w:r>
      <w:r>
        <w:rPr>
          <w:rFonts w:hint="eastAsia" w:ascii="仿宋_GB2312" w:hAnsi="仿宋_GB2312" w:eastAsia="仿宋_GB2312" w:cs="仿宋_GB2312"/>
          <w:kern w:val="1"/>
          <w:sz w:val="32"/>
          <w:szCs w:val="32"/>
          <w:u w:val="none"/>
          <w:lang w:eastAsia="zh-CN"/>
        </w:rPr>
        <w:t>派王艳敏、秦亚南</w:t>
      </w:r>
      <w:r>
        <w:rPr>
          <w:rFonts w:hint="eastAsia" w:ascii="仿宋_GB2312" w:hAnsi="仿宋_GB2312" w:eastAsia="仿宋_GB2312" w:cs="仿宋_GB2312"/>
          <w:kern w:val="1"/>
          <w:sz w:val="32"/>
          <w:szCs w:val="32"/>
          <w:u w:val="none"/>
        </w:rPr>
        <w:t>对此案进行调查了解。</w:t>
      </w:r>
      <w:r>
        <w:rPr>
          <w:rFonts w:hint="eastAsia" w:ascii="仿宋_GB2312" w:hAnsi="仿宋_GB2312" w:eastAsia="仿宋_GB2312" w:cs="仿宋_GB2312"/>
          <w:kern w:val="1"/>
          <w:sz w:val="32"/>
          <w:szCs w:val="32"/>
          <w:u w:val="none"/>
          <w:lang w:eastAsia="zh-CN"/>
        </w:rPr>
        <w:t>本案已于</w:t>
      </w:r>
      <w:r>
        <w:rPr>
          <w:rFonts w:hint="eastAsia" w:ascii="仿宋_GB2312" w:hAnsi="仿宋_GB2312" w:eastAsia="仿宋_GB2312" w:cs="仿宋_GB2312"/>
          <w:kern w:val="1"/>
          <w:sz w:val="32"/>
          <w:szCs w:val="32"/>
          <w:u w:val="none"/>
          <w:lang w:val="en-US" w:eastAsia="zh-CN"/>
        </w:rPr>
        <w:t>2024年10月10日调查终结。</w:t>
      </w:r>
      <w:r>
        <w:rPr>
          <w:rFonts w:hint="eastAsia" w:ascii="仿宋_GB2312" w:hAnsi="仿宋_GB2312" w:eastAsia="仿宋_GB2312" w:cs="仿宋_GB2312"/>
          <w:kern w:val="1"/>
          <w:sz w:val="32"/>
          <w:szCs w:val="32"/>
          <w:u w:val="none"/>
        </w:rPr>
        <w:t xml:space="preserve">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widowControl w:val="0"/>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eastAsia="zh-CN"/>
        </w:rPr>
        <w:t>经调查，</w:t>
      </w:r>
      <w:r>
        <w:rPr>
          <w:rFonts w:hint="eastAsia" w:ascii="仿宋_GB2312" w:hAnsi="仿宋_GB2312" w:eastAsia="仿宋_GB2312" w:cs="仿宋_GB2312"/>
          <w:kern w:val="1"/>
          <w:sz w:val="32"/>
          <w:szCs w:val="32"/>
          <w:u w:val="none"/>
          <w:lang w:val="en-US" w:eastAsia="zh-CN"/>
        </w:rPr>
        <w:t>新疆自然天成农业有限公司成立于2019年1月31日，主营农业种植、销售及存储，有机农业的开发。2024年1月1日，新疆自然天成农业有限公司与乌苏市玉黍美佳食品有限公司签订委托加工合同，由新疆自然天成农业有限公司负责提供包装材料及产品销售，乌苏市</w:t>
      </w:r>
      <w:r>
        <w:rPr>
          <w:rFonts w:hint="eastAsia" w:ascii="仿宋_GB2312" w:hAnsi="仿宋_GB2312" w:eastAsia="仿宋_GB2312" w:cs="仿宋_GB2312"/>
          <w:kern w:val="1"/>
          <w:sz w:val="32"/>
          <w:szCs w:val="32"/>
          <w:highlight w:val="cyan"/>
          <w:u w:val="none"/>
          <w:lang w:val="en-US" w:eastAsia="zh-CN"/>
        </w:rPr>
        <w:t>玉黍美佳</w:t>
      </w:r>
      <w:r>
        <w:rPr>
          <w:rFonts w:hint="eastAsia" w:ascii="仿宋_GB2312" w:hAnsi="仿宋_GB2312" w:eastAsia="仿宋_GB2312" w:cs="仿宋_GB2312"/>
          <w:kern w:val="1"/>
          <w:sz w:val="32"/>
          <w:szCs w:val="32"/>
          <w:u w:val="none"/>
          <w:lang w:val="en-US" w:eastAsia="zh-CN"/>
        </w:rPr>
        <w:t>食品有限公司负责按照新疆自然天成农业有限公司提出的生产要求进行生产加工，加工期限2024年1月1日至2024年12月31日。2024年8月12日，执法人员根据投诉举报线索对新疆自然天成农业有限公司进行检查，现场未发现商品条码6934368700743的佳农牌“有机玉米”，现场提取了当事人与乌苏市玉黍美佳食品有限公司签订的委托加工合同1份；在乌苏市</w:t>
      </w:r>
      <w:r>
        <w:rPr>
          <w:rFonts w:hint="eastAsia" w:ascii="仿宋_GB2312" w:hAnsi="仿宋_GB2312" w:eastAsia="仿宋_GB2312" w:cs="仿宋_GB2312"/>
          <w:kern w:val="1"/>
          <w:sz w:val="32"/>
          <w:szCs w:val="32"/>
          <w:highlight w:val="cyan"/>
          <w:u w:val="none"/>
          <w:lang w:val="en-US" w:eastAsia="zh-CN"/>
        </w:rPr>
        <w:t>玉黍美佳</w:t>
      </w:r>
      <w:r>
        <w:rPr>
          <w:rFonts w:hint="eastAsia" w:ascii="仿宋_GB2312" w:hAnsi="仿宋_GB2312" w:eastAsia="仿宋_GB2312" w:cs="仿宋_GB2312"/>
          <w:kern w:val="1"/>
          <w:sz w:val="32"/>
          <w:szCs w:val="32"/>
          <w:u w:val="none"/>
          <w:lang w:val="en-US" w:eastAsia="zh-CN"/>
        </w:rPr>
        <w:t>食品有限公司现场检查时发现商品条码6934368700743佳农牌“有机玉米”（五彩甜加糯220g）包装袋400个，未发现该条码的佳农牌“有机玉米”成品。</w:t>
      </w:r>
    </w:p>
    <w:p>
      <w:pPr>
        <w:keepNext w:val="0"/>
        <w:keepLines w:val="0"/>
        <w:pageBreakBefore w:val="0"/>
        <w:widowControl w:val="0"/>
        <w:wordWrap/>
        <w:overflowPunct/>
        <w:topLinePunct w:val="0"/>
        <w:bidi w:val="0"/>
        <w:adjustRightInd/>
        <w:snapToGrid/>
        <w:spacing w:line="540" w:lineRule="exact"/>
        <w:ind w:firstLine="640" w:firstLineChars="200"/>
        <w:jc w:val="both"/>
        <w:textAlignment w:val="auto"/>
        <w:rPr>
          <w:rFonts w:hint="default" w:ascii="仿宋_GB2312" w:hAnsi="仿宋_GB2312" w:eastAsia="仿宋_GB2312" w:cs="仿宋_GB2312"/>
          <w:color w:val="C00000"/>
          <w:kern w:val="1"/>
          <w:sz w:val="32"/>
          <w:szCs w:val="32"/>
          <w:u w:val="none"/>
          <w:lang w:val="en-US" w:eastAsia="zh-CN"/>
        </w:rPr>
      </w:pPr>
      <w:r>
        <w:rPr>
          <w:rFonts w:hint="eastAsia" w:ascii="仿宋_GB2312" w:hAnsi="仿宋_GB2312" w:eastAsia="仿宋_GB2312" w:cs="仿宋_GB2312"/>
          <w:kern w:val="1"/>
          <w:sz w:val="32"/>
          <w:szCs w:val="32"/>
          <w:u w:val="none"/>
          <w:lang w:val="en-US" w:eastAsia="zh-CN"/>
        </w:rPr>
        <w:t>当事人委托加工生产、销售的</w:t>
      </w:r>
      <w:r>
        <w:rPr>
          <w:rFonts w:hint="eastAsia" w:ascii="仿宋_GB2312" w:hAnsi="仿宋_GB2312" w:eastAsia="仿宋_GB2312" w:cs="仿宋_GB2312"/>
          <w:color w:val="auto"/>
          <w:kern w:val="1"/>
          <w:sz w:val="32"/>
          <w:szCs w:val="32"/>
          <w:u w:val="none"/>
          <w:lang w:eastAsia="zh-CN"/>
        </w:rPr>
        <w:t>商品条形码为</w:t>
      </w:r>
      <w:r>
        <w:rPr>
          <w:rFonts w:hint="eastAsia" w:ascii="仿宋_GB2312" w:hAnsi="仿宋_GB2312" w:eastAsia="仿宋_GB2312" w:cs="仿宋_GB2312"/>
          <w:color w:val="auto"/>
          <w:kern w:val="1"/>
          <w:sz w:val="32"/>
          <w:szCs w:val="32"/>
          <w:u w:val="none"/>
          <w:lang w:val="en-US" w:eastAsia="zh-CN"/>
        </w:rPr>
        <w:t>6934368700743佳农牌“有机玉米”共生产2000根，销售价格为2.5元每根，全部为佳农食品（上海）有限公司订单，已全部发货。当事人已对该条形码产品开展下架、召回工作。</w:t>
      </w:r>
      <w:r>
        <w:rPr>
          <w:rFonts w:hint="eastAsia" w:ascii="仿宋_GB2312" w:hAnsi="仿宋_GB2312" w:eastAsia="仿宋_GB2312" w:cs="仿宋_GB2312"/>
          <w:bCs/>
          <w:sz w:val="32"/>
          <w:szCs w:val="32"/>
          <w:u w:val="none"/>
          <w:lang w:val="en-US" w:eastAsia="zh-CN"/>
        </w:rPr>
        <w:t>该批商品货值金额为5000元（2.5元/根</w:t>
      </w:r>
      <w:r>
        <w:rPr>
          <w:rFonts w:hint="default" w:ascii="仿宋_GB2312" w:hAnsi="仿宋_GB2312" w:eastAsia="仿宋_GB2312" w:cs="仿宋_GB2312"/>
          <w:bCs/>
          <w:sz w:val="32"/>
          <w:szCs w:val="32"/>
          <w:u w:val="none"/>
          <w:lang w:val="en-US" w:eastAsia="zh-CN"/>
        </w:rPr>
        <w:t>×</w:t>
      </w:r>
      <w:r>
        <w:rPr>
          <w:rFonts w:hint="eastAsia" w:ascii="仿宋_GB2312" w:hAnsi="仿宋_GB2312" w:eastAsia="仿宋_GB2312" w:cs="仿宋_GB2312"/>
          <w:bCs/>
          <w:sz w:val="32"/>
          <w:szCs w:val="32"/>
          <w:u w:val="none"/>
          <w:lang w:val="en-US" w:eastAsia="zh-CN"/>
        </w:rPr>
        <w:t>2000=5000元） 。</w:t>
      </w:r>
      <w:r>
        <w:rPr>
          <w:rFonts w:hint="eastAsia" w:ascii="仿宋_GB2312" w:hAnsi="仿宋_GB2312" w:eastAsia="仿宋_GB2312" w:cs="仿宋_GB2312"/>
          <w:color w:val="auto"/>
          <w:kern w:val="1"/>
          <w:sz w:val="32"/>
          <w:szCs w:val="32"/>
          <w:u w:val="none"/>
          <w:lang w:eastAsia="zh-CN"/>
        </w:rPr>
        <w:t xml:space="preserve">当事人在现场、调查笔录上签字确认，未提出异议。 </w:t>
      </w:r>
      <w:r>
        <w:rPr>
          <w:rFonts w:hint="eastAsia" w:ascii="仿宋" w:hAnsi="仿宋" w:eastAsia="仿宋" w:cs="仿宋"/>
          <w:color w:val="auto"/>
          <w:kern w:val="1"/>
          <w:sz w:val="32"/>
          <w:szCs w:val="32"/>
          <w:u w:val="none"/>
          <w:lang w:val="en-US" w:eastAsia="zh-CN"/>
        </w:rPr>
        <w:t xml:space="preserve"> </w:t>
      </w:r>
      <w:r>
        <w:rPr>
          <w:rFonts w:hint="eastAsia" w:ascii="仿宋" w:hAnsi="仿宋" w:eastAsia="仿宋" w:cs="仿宋"/>
          <w:color w:val="C0000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上述事实，主要有以下证据证明：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1、《营业执照》复印件1份，由当事人提供，证明当事人经营主体资格及经营范围；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2、身份证复印件1份，由当事人提供，证明当事人身份信息与《营业执照》登记信息相符；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3、现场笔录2份，证明执法人员于2024年8月12日分别在新疆</w:t>
      </w:r>
      <w:r>
        <w:rPr>
          <w:rFonts w:hint="eastAsia" w:ascii="仿宋_GB2312" w:hAnsi="仿宋_GB2312" w:eastAsia="仿宋_GB2312" w:cs="仿宋_GB2312"/>
          <w:kern w:val="1"/>
          <w:sz w:val="32"/>
          <w:szCs w:val="32"/>
          <w:u w:val="none"/>
          <w:lang w:val="en-US" w:eastAsia="zh-CN"/>
        </w:rPr>
        <w:t>自然天成农业有限公司和乌苏市玉黍美佳食品有限公司现场</w:t>
      </w:r>
      <w:r>
        <w:rPr>
          <w:rFonts w:hint="eastAsia" w:ascii="仿宋_GB2312" w:hAnsi="仿宋_GB2312" w:eastAsia="仿宋_GB2312" w:cs="仿宋_GB2312"/>
          <w:kern w:val="0"/>
          <w:sz w:val="32"/>
          <w:szCs w:val="32"/>
          <w:lang w:val="en-US" w:eastAsia="zh-CN"/>
        </w:rPr>
        <w:t xml:space="preserve">检查经过以及当事人的违法事实；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en-US" w:eastAsia="zh-CN"/>
        </w:rPr>
        <w:t>询问笔录2份，证明当事人使</w:t>
      </w:r>
      <w:r>
        <w:rPr>
          <w:rFonts w:hint="eastAsia" w:ascii="仿宋_GB2312" w:hAnsi="Mongolian Baiti" w:eastAsia="仿宋_GB2312" w:cs="Mongolian Baiti"/>
          <w:kern w:val="1"/>
          <w:sz w:val="32"/>
          <w:szCs w:val="32"/>
          <w:u w:val="none"/>
          <w:lang w:val="en-US" w:eastAsia="zh-CN"/>
        </w:rPr>
        <w:t>用他人商品条码生产、销售涉案商品的</w:t>
      </w:r>
      <w:r>
        <w:rPr>
          <w:rFonts w:hint="eastAsia" w:ascii="仿宋_GB2312" w:hAnsi="仿宋_GB2312" w:eastAsia="仿宋_GB2312" w:cs="仿宋_GB2312"/>
          <w:kern w:val="0"/>
          <w:sz w:val="32"/>
          <w:szCs w:val="32"/>
          <w:lang w:val="en-US" w:eastAsia="zh-CN"/>
        </w:rPr>
        <w:t xml:space="preserve">数量、价格及经营情况的事实；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5、视频资料4份，证明执法人员在2024年8月12日对新疆</w:t>
      </w:r>
      <w:r>
        <w:rPr>
          <w:rFonts w:hint="eastAsia" w:ascii="仿宋_GB2312" w:hAnsi="仿宋_GB2312" w:eastAsia="仿宋_GB2312" w:cs="仿宋_GB2312"/>
          <w:kern w:val="1"/>
          <w:sz w:val="32"/>
          <w:szCs w:val="32"/>
          <w:u w:val="none"/>
          <w:lang w:val="en-US" w:eastAsia="zh-CN"/>
        </w:rPr>
        <w:t>自然天成农业有限公司和乌苏市</w:t>
      </w:r>
      <w:r>
        <w:rPr>
          <w:rFonts w:hint="eastAsia" w:ascii="仿宋_GB2312" w:hAnsi="仿宋_GB2312" w:eastAsia="仿宋_GB2312" w:cs="仿宋_GB2312"/>
          <w:kern w:val="1"/>
          <w:sz w:val="32"/>
          <w:szCs w:val="32"/>
          <w:highlight w:val="cyan"/>
          <w:u w:val="none"/>
          <w:lang w:val="en-US" w:eastAsia="zh-CN"/>
        </w:rPr>
        <w:t>玉黍美佳</w:t>
      </w:r>
      <w:r>
        <w:rPr>
          <w:rFonts w:hint="eastAsia" w:ascii="仿宋_GB2312" w:hAnsi="仿宋_GB2312" w:eastAsia="仿宋_GB2312" w:cs="仿宋_GB2312"/>
          <w:kern w:val="1"/>
          <w:sz w:val="32"/>
          <w:szCs w:val="32"/>
          <w:u w:val="none"/>
          <w:lang w:val="en-US" w:eastAsia="zh-CN"/>
        </w:rPr>
        <w:t>食品有限公司现场</w:t>
      </w:r>
      <w:r>
        <w:rPr>
          <w:rFonts w:hint="eastAsia" w:ascii="仿宋_GB2312" w:hAnsi="仿宋_GB2312" w:eastAsia="仿宋_GB2312" w:cs="仿宋_GB2312"/>
          <w:kern w:val="0"/>
          <w:sz w:val="32"/>
          <w:szCs w:val="32"/>
          <w:lang w:val="en-US" w:eastAsia="zh-CN"/>
        </w:rPr>
        <w:t>检查的经过，以及当事人使</w:t>
      </w:r>
      <w:r>
        <w:rPr>
          <w:rFonts w:hint="eastAsia" w:ascii="仿宋_GB2312" w:hAnsi="Mongolian Baiti" w:eastAsia="仿宋_GB2312" w:cs="Mongolian Baiti"/>
          <w:kern w:val="1"/>
          <w:sz w:val="32"/>
          <w:szCs w:val="32"/>
          <w:u w:val="none"/>
          <w:lang w:val="en-US" w:eastAsia="zh-CN"/>
        </w:rPr>
        <w:t>用他人商品条码生产、销售商品</w:t>
      </w:r>
      <w:r>
        <w:rPr>
          <w:rFonts w:hint="eastAsia" w:ascii="仿宋_GB2312" w:hAnsi="仿宋_GB2312" w:eastAsia="仿宋_GB2312" w:cs="仿宋_GB2312"/>
          <w:kern w:val="0"/>
          <w:sz w:val="32"/>
          <w:szCs w:val="32"/>
          <w:lang w:val="en-US" w:eastAsia="zh-CN"/>
        </w:rPr>
        <w:t>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kern w:val="1"/>
          <w:sz w:val="32"/>
          <w:szCs w:val="32"/>
          <w:u w:val="none"/>
          <w:lang w:val="en-US" w:eastAsia="zh-CN"/>
        </w:rPr>
        <w:t>新疆自然天成农业有限公司</w:t>
      </w:r>
      <w:r>
        <w:rPr>
          <w:rFonts w:hint="eastAsia" w:ascii="仿宋_GB2312" w:hAnsi="仿宋_GB2312" w:eastAsia="仿宋_GB2312" w:cs="仿宋_GB2312"/>
          <w:b w:val="0"/>
          <w:bCs w:val="0"/>
          <w:color w:val="auto"/>
          <w:kern w:val="0"/>
          <w:sz w:val="32"/>
          <w:szCs w:val="32"/>
          <w:lang w:val="en-US" w:eastAsia="zh-CN"/>
        </w:rPr>
        <w:t>进货及销售台账各1份，证明当事人购进、销售</w:t>
      </w:r>
      <w:r>
        <w:rPr>
          <w:rFonts w:hint="eastAsia" w:ascii="仿宋_GB2312" w:hAnsi="Mongolian Baiti" w:eastAsia="仿宋_GB2312" w:cs="Mongolian Baiti"/>
          <w:b w:val="0"/>
          <w:bCs w:val="0"/>
          <w:color w:val="auto"/>
          <w:kern w:val="1"/>
          <w:sz w:val="32"/>
          <w:szCs w:val="32"/>
          <w:u w:val="none"/>
          <w:lang w:val="en-US" w:eastAsia="zh-CN"/>
        </w:rPr>
        <w:t>使用他人商品条码的商品</w:t>
      </w:r>
      <w:r>
        <w:rPr>
          <w:rFonts w:hint="eastAsia" w:ascii="仿宋_GB2312" w:hAnsi="仿宋_GB2312" w:eastAsia="仿宋_GB2312" w:cs="仿宋_GB2312"/>
          <w:b w:val="0"/>
          <w:bCs w:val="0"/>
          <w:color w:val="auto"/>
          <w:kern w:val="0"/>
          <w:sz w:val="32"/>
          <w:szCs w:val="32"/>
          <w:lang w:val="en-US" w:eastAsia="zh-CN"/>
        </w:rPr>
        <w:t>数量、价格的事实；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kern w:val="1"/>
          <w:sz w:val="32"/>
          <w:szCs w:val="32"/>
          <w:u w:val="none"/>
          <w:lang w:val="en-US" w:eastAsia="zh-CN"/>
        </w:rPr>
        <w:t>乌苏市</w:t>
      </w:r>
      <w:r>
        <w:rPr>
          <w:rFonts w:hint="eastAsia" w:ascii="仿宋_GB2312" w:hAnsi="仿宋_GB2312" w:eastAsia="仿宋_GB2312" w:cs="仿宋_GB2312"/>
          <w:kern w:val="1"/>
          <w:sz w:val="32"/>
          <w:szCs w:val="32"/>
          <w:highlight w:val="cyan"/>
          <w:u w:val="none"/>
          <w:lang w:val="en-US" w:eastAsia="zh-CN"/>
        </w:rPr>
        <w:t>玉黍美佳</w:t>
      </w:r>
      <w:r>
        <w:rPr>
          <w:rFonts w:hint="eastAsia" w:ascii="仿宋_GB2312" w:hAnsi="仿宋_GB2312" w:eastAsia="仿宋_GB2312" w:cs="仿宋_GB2312"/>
          <w:kern w:val="1"/>
          <w:sz w:val="32"/>
          <w:szCs w:val="32"/>
          <w:u w:val="none"/>
          <w:lang w:val="en-US" w:eastAsia="zh-CN"/>
        </w:rPr>
        <w:t>食品有限公司生产及销售记录各1份，</w:t>
      </w:r>
      <w:r>
        <w:rPr>
          <w:rFonts w:hint="eastAsia" w:ascii="仿宋_GB2312" w:hAnsi="仿宋_GB2312" w:eastAsia="仿宋_GB2312" w:cs="仿宋_GB2312"/>
          <w:b w:val="0"/>
          <w:bCs w:val="0"/>
          <w:color w:val="auto"/>
          <w:kern w:val="0"/>
          <w:sz w:val="32"/>
          <w:szCs w:val="32"/>
          <w:lang w:val="en-US" w:eastAsia="zh-CN"/>
        </w:rPr>
        <w:t>证明当事人生产、销售</w:t>
      </w:r>
      <w:r>
        <w:rPr>
          <w:rFonts w:hint="eastAsia" w:ascii="仿宋_GB2312" w:hAnsi="Mongolian Baiti" w:eastAsia="仿宋_GB2312" w:cs="Mongolian Baiti"/>
          <w:b w:val="0"/>
          <w:bCs w:val="0"/>
          <w:color w:val="auto"/>
          <w:kern w:val="1"/>
          <w:sz w:val="32"/>
          <w:szCs w:val="32"/>
          <w:u w:val="none"/>
          <w:lang w:val="en-US" w:eastAsia="zh-CN"/>
        </w:rPr>
        <w:t>使用他人商品条码的商品</w:t>
      </w:r>
      <w:r>
        <w:rPr>
          <w:rFonts w:hint="eastAsia" w:ascii="仿宋_GB2312" w:hAnsi="仿宋_GB2312" w:eastAsia="仿宋_GB2312" w:cs="仿宋_GB2312"/>
          <w:b w:val="0"/>
          <w:bCs w:val="0"/>
          <w:color w:val="auto"/>
          <w:kern w:val="0"/>
          <w:sz w:val="32"/>
          <w:szCs w:val="32"/>
          <w:lang w:val="en-US" w:eastAsia="zh-CN"/>
        </w:rPr>
        <w:t>数量、价格的事实；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kern w:val="0"/>
          <w:sz w:val="32"/>
          <w:szCs w:val="32"/>
          <w:lang w:val="en-US" w:eastAsia="zh-CN"/>
        </w:rPr>
        <w:t>核查结果通知单及回复函各1份，证明当事人生产、销售的</w:t>
      </w:r>
      <w:r>
        <w:rPr>
          <w:rFonts w:hint="eastAsia" w:ascii="仿宋" w:hAnsi="仿宋" w:eastAsia="仿宋"/>
          <w:color w:val="000000"/>
          <w:sz w:val="32"/>
          <w:szCs w:val="32"/>
          <w:u w:val="none"/>
          <w:lang w:val="en-US" w:eastAsia="zh-CN"/>
        </w:rPr>
        <w:t>佳农“有机玉米”</w:t>
      </w:r>
      <w:r>
        <w:rPr>
          <w:rFonts w:hint="eastAsia" w:ascii="仿宋_GB2312" w:hAnsi="仿宋_GB2312" w:eastAsia="仿宋_GB2312" w:cs="仿宋_GB2312"/>
          <w:kern w:val="0"/>
          <w:sz w:val="32"/>
          <w:szCs w:val="32"/>
          <w:lang w:val="en-US" w:eastAsia="zh-CN"/>
        </w:rPr>
        <w:t>的商品条码核查结果的事实；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0"/>
          <w:sz w:val="32"/>
          <w:szCs w:val="32"/>
          <w:lang w:val="en-US" w:eastAsia="zh-CN"/>
        </w:rPr>
        <w:t>9、提取的</w:t>
      </w:r>
      <w:r>
        <w:rPr>
          <w:rFonts w:hint="eastAsia" w:ascii="仿宋" w:hAnsi="仿宋" w:eastAsia="仿宋"/>
          <w:color w:val="000000"/>
          <w:sz w:val="32"/>
          <w:szCs w:val="32"/>
          <w:u w:val="none"/>
          <w:lang w:val="en-US" w:eastAsia="zh-CN"/>
        </w:rPr>
        <w:t>佳农“有机玉米”</w:t>
      </w:r>
      <w:r>
        <w:rPr>
          <w:rFonts w:hint="eastAsia" w:ascii="仿宋_GB2312" w:hAnsi="仿宋_GB2312" w:eastAsia="仿宋_GB2312" w:cs="仿宋_GB2312"/>
          <w:kern w:val="0"/>
          <w:sz w:val="32"/>
          <w:szCs w:val="32"/>
          <w:lang w:val="en-US" w:eastAsia="zh-CN"/>
        </w:rPr>
        <w:t>包装袋正面、反面照片1张，证明当事人经营的</w:t>
      </w:r>
      <w:r>
        <w:rPr>
          <w:rFonts w:hint="eastAsia" w:ascii="仿宋" w:hAnsi="仿宋" w:eastAsia="仿宋"/>
          <w:color w:val="000000"/>
          <w:sz w:val="32"/>
          <w:szCs w:val="32"/>
          <w:u w:val="none"/>
          <w:lang w:val="en-US" w:eastAsia="zh-CN"/>
        </w:rPr>
        <w:t>佳农“有机玉米”</w:t>
      </w:r>
      <w:r>
        <w:rPr>
          <w:rFonts w:hint="eastAsia" w:ascii="仿宋_GB2312" w:hAnsi="仿宋_GB2312" w:eastAsia="仿宋_GB2312" w:cs="仿宋_GB2312"/>
          <w:kern w:val="0"/>
          <w:sz w:val="32"/>
          <w:szCs w:val="32"/>
          <w:lang w:val="en-US" w:eastAsia="zh-CN"/>
        </w:rPr>
        <w:t>商品条码的事实。</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wordWrap/>
        <w:overflowPunct/>
        <w:topLinePunct w:val="0"/>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10、委托加工合同1份，证明</w:t>
      </w:r>
      <w:r>
        <w:rPr>
          <w:rFonts w:hint="eastAsia" w:ascii="仿宋_GB2312" w:hAnsi="仿宋_GB2312" w:eastAsia="仿宋_GB2312" w:cs="仿宋_GB2312"/>
          <w:kern w:val="0"/>
          <w:sz w:val="32"/>
          <w:szCs w:val="32"/>
          <w:lang w:val="en-US" w:eastAsia="zh-CN"/>
        </w:rPr>
        <w:t>新疆</w:t>
      </w:r>
      <w:r>
        <w:rPr>
          <w:rFonts w:hint="eastAsia" w:ascii="仿宋_GB2312" w:hAnsi="仿宋_GB2312" w:eastAsia="仿宋_GB2312" w:cs="仿宋_GB2312"/>
          <w:kern w:val="1"/>
          <w:sz w:val="32"/>
          <w:szCs w:val="32"/>
          <w:u w:val="none"/>
          <w:lang w:val="en-US" w:eastAsia="zh-CN"/>
        </w:rPr>
        <w:t>自然天成农业有限公司和乌苏市玉黍美佳食品有限公司签订委托加工合同以及</w:t>
      </w:r>
      <w:r>
        <w:rPr>
          <w:rFonts w:hint="eastAsia" w:ascii="仿宋_GB2312" w:hAnsi="仿宋_GB2312" w:eastAsia="仿宋_GB2312" w:cs="仿宋_GB2312"/>
          <w:bCs/>
          <w:sz w:val="32"/>
          <w:szCs w:val="32"/>
          <w:lang w:val="en-US" w:eastAsia="zh-CN"/>
        </w:rPr>
        <w:t>委托加工事项和期限的情况；</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我局于2024年10月31日依法向当事人送达了《行政处罚告知书》（乌市监罚告〔 2024 〕227号），告知了当事人依法享有陈述、申辩的权利，当事人在法定期限内未提出陈述、申辩，视为放弃此权利。</w:t>
      </w:r>
    </w:p>
    <w:p>
      <w:pPr>
        <w:keepNext w:val="0"/>
        <w:keepLines w:val="0"/>
        <w:pageBreakBefore w:val="0"/>
        <w:widowControl w:val="0"/>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kern w:val="0"/>
          <w:sz w:val="32"/>
          <w:szCs w:val="32"/>
          <w:lang w:val="en-US" w:eastAsia="zh-CN"/>
        </w:rPr>
        <w:t>当事人</w:t>
      </w:r>
      <w:r>
        <w:rPr>
          <w:rFonts w:hint="eastAsia" w:ascii="仿宋_GB2312" w:hAnsi="仿宋_GB2312" w:eastAsia="仿宋_GB2312" w:cs="仿宋_GB2312"/>
          <w:bCs/>
          <w:color w:val="auto"/>
          <w:sz w:val="32"/>
          <w:szCs w:val="32"/>
          <w:lang w:eastAsia="zh-CN"/>
        </w:rPr>
        <w:t>使用他人条形码生产商品</w:t>
      </w:r>
      <w:r>
        <w:rPr>
          <w:rFonts w:hint="eastAsia" w:ascii="仿宋_GB2312" w:hAnsi="仿宋_GB2312" w:eastAsia="仿宋_GB2312" w:cs="仿宋_GB2312"/>
          <w:kern w:val="0"/>
          <w:sz w:val="32"/>
          <w:szCs w:val="32"/>
          <w:lang w:val="en-US" w:eastAsia="zh-CN"/>
        </w:rPr>
        <w:t>的行为违反了《商品条码管理办法》第二十一条第二款“任何单位和个人不得在商品包装上使用其他条码冒充商品条码；不得伪造商品条码。”和第二十四条第一款“销售者不得经销违反第二十一条规定的商品。”的规定，当事人已构成</w:t>
      </w:r>
      <w:r>
        <w:rPr>
          <w:rFonts w:hint="eastAsia" w:ascii="仿宋_GB2312" w:hAnsi="仿宋_GB2312" w:eastAsia="仿宋_GB2312" w:cs="仿宋_GB2312"/>
          <w:bCs/>
          <w:sz w:val="32"/>
          <w:szCs w:val="32"/>
          <w:lang w:eastAsia="zh-CN"/>
        </w:rPr>
        <w:t>使用他人条形码生产商品</w:t>
      </w:r>
      <w:r>
        <w:rPr>
          <w:rFonts w:hint="eastAsia" w:ascii="仿宋_GB2312" w:hAnsi="仿宋_GB2312" w:eastAsia="仿宋_GB2312" w:cs="仿宋_GB2312"/>
          <w:kern w:val="0"/>
          <w:sz w:val="32"/>
          <w:szCs w:val="32"/>
          <w:lang w:val="en-US" w:eastAsia="zh-CN"/>
        </w:rPr>
        <w:t xml:space="preserve">的违法行为。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sz w:val="32"/>
          <w:szCs w:val="32"/>
          <w:u w:val="none"/>
        </w:rPr>
        <w:t xml:space="preserve">                                         </w:t>
      </w:r>
    </w:p>
    <w:p>
      <w:pPr>
        <w:keepNext w:val="0"/>
        <w:keepLines w:val="0"/>
        <w:pageBreakBefore w:val="0"/>
        <w:widowControl/>
        <w:suppressLineNumbers w:val="0"/>
        <w:wordWrap/>
        <w:overflowPunct/>
        <w:topLinePunct w:val="0"/>
        <w:bidi w:val="0"/>
        <w:spacing w:line="54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对当事人</w:t>
      </w:r>
      <w:r>
        <w:rPr>
          <w:rFonts w:hint="eastAsia" w:ascii="仿宋_GB2312" w:hAnsi="仿宋_GB2312" w:eastAsia="仿宋_GB2312" w:cs="仿宋_GB2312"/>
          <w:bCs/>
          <w:sz w:val="32"/>
          <w:szCs w:val="32"/>
          <w:lang w:eastAsia="zh-CN"/>
        </w:rPr>
        <w:t>使用他人条形码生产商品的行为，</w:t>
      </w:r>
      <w:r>
        <w:rPr>
          <w:rFonts w:hint="eastAsia" w:ascii="仿宋_GB2312" w:hAnsi="仿宋_GB2312" w:eastAsia="仿宋_GB2312" w:cs="仿宋_GB2312"/>
          <w:kern w:val="0"/>
          <w:sz w:val="32"/>
          <w:szCs w:val="32"/>
          <w:lang w:val="en-US" w:eastAsia="zh-CN"/>
        </w:rPr>
        <w:t>依据《商品条码管理办法》第三十五条“未经核准注册使用厂商识别代码和相应商品条码的，在商品包装上使用其他条码冒充商品条码或伪造商品条码的，或者使用已经注销的厂商识别代码和相应商品条码的，责令其改正，处以30000元以下的罚款。”的规定，鉴于当事人积极主动配合案件调查，主动提供相关证据材料，且积极整改，及时采取召回措施，未产生社会危害性后果。参照《新疆维吾尔自治区新疆生产建设兵团市场监督管理行政处罚裁量基准》第七章商品条码监督管理第一节《商品条码管理办法》“序号（2）违法行为：未经核准注册使用厂商识别代码和相应商品条码的，在商品包装上使用其他条码冒充商品条码或伪造商品条码的，或者使用已经注销的厂商识别代码和相应商品条码的行为。</w:t>
      </w:r>
      <w:r>
        <w:rPr>
          <w:rFonts w:hint="eastAsia" w:ascii="仿宋_GB2312" w:hAnsi="仿宋_GB2312" w:eastAsia="仿宋_GB2312" w:cs="仿宋_GB2312"/>
          <w:color w:val="auto"/>
          <w:kern w:val="0"/>
          <w:sz w:val="32"/>
          <w:szCs w:val="32"/>
          <w:lang w:val="en-US" w:eastAsia="zh-CN"/>
        </w:rPr>
        <w:t>违法情节：</w:t>
      </w:r>
      <w:r>
        <w:rPr>
          <w:rFonts w:hint="eastAsia" w:ascii="宋体" w:hAnsi="宋体" w:eastAsia="宋体" w:cs="宋体"/>
          <w:color w:val="000000"/>
          <w:kern w:val="0"/>
          <w:sz w:val="28"/>
          <w:szCs w:val="28"/>
          <w:lang w:val="en-US" w:eastAsia="zh-CN" w:bidi="ar"/>
        </w:rPr>
        <w:t>有</w:t>
      </w:r>
      <w:r>
        <w:rPr>
          <w:rFonts w:hint="eastAsia" w:ascii="仿宋_GB2312" w:hAnsi="仿宋_GB2312" w:eastAsia="仿宋_GB2312" w:cs="仿宋_GB2312"/>
          <w:kern w:val="0"/>
          <w:sz w:val="32"/>
          <w:szCs w:val="32"/>
          <w:lang w:val="en-US" w:eastAsia="zh-CN"/>
        </w:rPr>
        <w:t>下列情形之一的： （1）货值金额不满2万元的； （2）有其他从轻情形的。裁量基准：（1）责令其改正； （2）处以0.9万元以下罚款。”的规定，</w:t>
      </w:r>
      <w:r>
        <w:rPr>
          <w:rFonts w:hint="eastAsia" w:ascii="仿宋_GB2312" w:hAnsi="仿宋_GB2312" w:eastAsia="仿宋_GB2312" w:cs="仿宋_GB2312"/>
          <w:spacing w:val="0"/>
          <w:kern w:val="0"/>
          <w:sz w:val="32"/>
          <w:szCs w:val="32"/>
        </w:rPr>
        <w:t>综合考虑个案情况、当事人主客观情况等相关因素，</w:t>
      </w:r>
      <w:r>
        <w:rPr>
          <w:rFonts w:hint="eastAsia" w:ascii="仿宋_GB2312" w:hAnsi="仿宋_GB2312" w:eastAsia="仿宋_GB2312" w:cs="仿宋_GB2312"/>
          <w:spacing w:val="0"/>
          <w:kern w:val="0"/>
          <w:sz w:val="32"/>
          <w:szCs w:val="32"/>
          <w:lang w:val="en-US" w:eastAsia="zh-CN"/>
        </w:rPr>
        <w:t>坚持处罚和教育相结合的原则，</w:t>
      </w:r>
      <w:r>
        <w:rPr>
          <w:rFonts w:hint="eastAsia" w:ascii="仿宋_GB2312" w:hAnsi="仿宋_GB2312" w:eastAsia="仿宋_GB2312" w:cs="仿宋_GB2312"/>
          <w:spacing w:val="0"/>
          <w:sz w:val="32"/>
          <w:szCs w:val="32"/>
        </w:rPr>
        <w:t>责令当事人改正违法经营行为，</w:t>
      </w:r>
      <w:r>
        <w:rPr>
          <w:rFonts w:hint="eastAsia" w:ascii="仿宋_GB2312" w:hAnsi="仿宋_GB2312" w:eastAsia="仿宋_GB2312" w:cs="仿宋_GB2312"/>
          <w:color w:val="auto"/>
          <w:kern w:val="0"/>
          <w:sz w:val="32"/>
          <w:szCs w:val="32"/>
          <w:lang w:val="en-US" w:eastAsia="zh-CN"/>
        </w:rPr>
        <w:t>决定对当事人</w:t>
      </w:r>
      <w:r>
        <w:rPr>
          <w:rFonts w:hint="eastAsia" w:ascii="仿宋_GB2312" w:hAnsi="仿宋_GB2312" w:eastAsia="仿宋_GB2312" w:cs="仿宋_GB2312"/>
          <w:spacing w:val="0"/>
          <w:sz w:val="32"/>
          <w:szCs w:val="32"/>
        </w:rPr>
        <w:t>处</w:t>
      </w:r>
      <w:r>
        <w:rPr>
          <w:rFonts w:hint="eastAsia" w:ascii="仿宋_GB2312" w:hAnsi="仿宋_GB2312" w:eastAsia="仿宋_GB2312" w:cs="仿宋_GB2312"/>
          <w:spacing w:val="0"/>
          <w:sz w:val="32"/>
          <w:szCs w:val="32"/>
          <w:lang w:val="en-US" w:eastAsia="zh-CN"/>
        </w:rPr>
        <w:t>1000</w:t>
      </w:r>
      <w:r>
        <w:rPr>
          <w:rFonts w:hint="eastAsia" w:ascii="仿宋_GB2312" w:hAnsi="仿宋_GB2312" w:eastAsia="仿宋_GB2312" w:cs="仿宋_GB2312"/>
          <w:spacing w:val="0"/>
          <w:sz w:val="32"/>
          <w:szCs w:val="32"/>
        </w:rPr>
        <w:t>元罚款</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numPr>
          <w:ilvl w:val="0"/>
          <w:numId w:val="0"/>
        </w:numPr>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Times New Roman" w:eastAsia="仿宋_GB2312" w:cs="仿宋"/>
          <w:color w:val="000000"/>
          <w:sz w:val="32"/>
          <w:szCs w:val="32"/>
        </w:rPr>
      </w:pPr>
      <w:r>
        <w:rPr>
          <w:rFonts w:hint="eastAsia" w:ascii="仿宋_GB2312" w:hAnsi="仿宋_GB2312" w:eastAsia="仿宋_GB2312" w:cs="仿宋_GB2312"/>
          <w:sz w:val="32"/>
          <w:szCs w:val="32"/>
          <w:lang w:val="en-US" w:eastAsia="zh-CN"/>
        </w:rPr>
        <w:t>如当事人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kinsoku w:val="0"/>
        <w:wordWrap/>
        <w:overflowPunct/>
        <w:topLinePunct w:val="0"/>
        <w:autoSpaceDE w:val="0"/>
        <w:autoSpaceDN w:val="0"/>
        <w:bidi w:val="0"/>
        <w:adjustRightInd w:val="0"/>
        <w:snapToGrid w:val="0"/>
        <w:spacing w:before="242" w:line="540" w:lineRule="exact"/>
        <w:ind w:firstLine="640" w:firstLineChars="200"/>
        <w:jc w:val="left"/>
        <w:textAlignment w:val="baseline"/>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958" w:leftChars="456" w:firstLine="3520" w:firstLineChars="1100"/>
        <w:jc w:val="both"/>
        <w:textAlignment w:val="baseline"/>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乌苏市市场监督管理局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5120" w:firstLineChars="1600"/>
        <w:jc w:val="both"/>
        <w:textAlignment w:val="baseline"/>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lang w:val="en-US" w:eastAsia="zh-CN"/>
        </w:rPr>
        <w:t>2024年11月8日</w:t>
      </w:r>
    </w:p>
    <w:p>
      <w:pPr>
        <w:keepNext w:val="0"/>
        <w:keepLines w:val="0"/>
        <w:pageBreakBefore w:val="0"/>
        <w:widowControl/>
        <w:kinsoku w:val="0"/>
        <w:wordWrap/>
        <w:overflowPunct/>
        <w:topLinePunct w:val="0"/>
        <w:autoSpaceDE w:val="0"/>
        <w:autoSpaceDN w:val="0"/>
        <w:bidi w:val="0"/>
        <w:adjustRightInd w:val="0"/>
        <w:snapToGrid w:val="0"/>
        <w:spacing w:before="242" w:line="540" w:lineRule="exact"/>
        <w:ind w:firstLine="516" w:firstLineChars="200"/>
        <w:jc w:val="left"/>
        <w:textAlignment w:val="baseline"/>
        <w:rPr>
          <w:rFonts w:ascii="黑体" w:hAnsi="黑体" w:eastAsia="黑体" w:cs="黑体"/>
          <w:snapToGrid w:val="0"/>
          <w:color w:val="231F20"/>
          <w:spacing w:val="-31"/>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42" w:line="540" w:lineRule="exact"/>
        <w:ind w:firstLine="516" w:firstLineChars="200"/>
        <w:jc w:val="left"/>
        <w:textAlignment w:val="baseline"/>
        <w:rPr>
          <w:rFonts w:ascii="黑体" w:hAnsi="黑体" w:eastAsia="黑体" w:cs="黑体"/>
          <w:snapToGrid w:val="0"/>
          <w:color w:val="231F20"/>
          <w:spacing w:val="-31"/>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42" w:line="540" w:lineRule="exact"/>
        <w:ind w:firstLine="516" w:firstLineChars="200"/>
        <w:jc w:val="left"/>
        <w:textAlignment w:val="baseline"/>
        <w:rPr>
          <w:rFonts w:ascii="仿宋" w:hAnsi="仿宋" w:eastAsia="仿宋" w:cs="仿宋"/>
          <w:snapToGrid w:val="0"/>
          <w:color w:val="000000"/>
          <w:spacing w:val="-16"/>
          <w:kern w:val="0"/>
          <w:sz w:val="32"/>
          <w:szCs w:val="32"/>
        </w:rPr>
      </w:pPr>
      <w:r>
        <w:rPr>
          <w:rFonts w:ascii="黑体" w:hAnsi="黑体" w:eastAsia="黑体" w:cs="黑体"/>
          <w:snapToGrid w:val="0"/>
          <w:color w:val="231F20"/>
          <w:spacing w:val="-31"/>
          <w:kern w:val="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center"/>
        <w:rPr>
          <w:rFonts w:ascii="Arial" w:hAnsi="Arial" w:eastAsia="Arial" w:cs="Arial"/>
          <w:snapToGrid w:val="0"/>
          <w:color w:val="000000"/>
          <w:kern w:val="0"/>
          <w:szCs w:val="21"/>
        </w:rPr>
      </w:pPr>
      <w:r>
        <w:rPr>
          <w:rFonts w:ascii="Arial" w:hAnsi="Arial" w:eastAsia="Arial" w:cs="Arial"/>
          <w:snapToGrid w:val="0"/>
          <w:color w:val="000000"/>
          <w:kern w:val="0"/>
          <w:sz w:val="21"/>
          <w:szCs w:val="21"/>
          <w:lang w:val="en-US" w:eastAsia="zh-CN" w:bidi="ar-SA"/>
        </w:rPr>
        <w:pict>
          <v:shape id="_x0000_i1025" o:spt="75" type="#_x0000_t75" style="height:1.25pt;width:437.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keepNext w:val="0"/>
        <w:keepLines w:val="0"/>
        <w:pageBreakBefore w:val="0"/>
        <w:widowControl/>
        <w:kinsoku w:val="0"/>
        <w:wordWrap/>
        <w:overflowPunct/>
        <w:topLinePunct w:val="0"/>
        <w:autoSpaceDE w:val="0"/>
        <w:autoSpaceDN w:val="0"/>
        <w:bidi w:val="0"/>
        <w:adjustRightInd w:val="0"/>
        <w:snapToGrid w:val="0"/>
        <w:spacing w:before="106" w:line="540" w:lineRule="exact"/>
        <w:ind w:firstLine="231"/>
        <w:jc w:val="left"/>
        <w:textAlignment w:val="baseline"/>
      </w:pPr>
      <w:r>
        <w:rPr>
          <w:rFonts w:ascii="仿宋" w:hAnsi="仿宋" w:eastAsia="仿宋" w:cs="仿宋"/>
          <w:snapToGrid w:val="0"/>
          <w:color w:val="000000"/>
          <w:spacing w:val="-10"/>
          <w:kern w:val="0"/>
          <w:sz w:val="32"/>
          <w:szCs w:val="32"/>
        </w:rPr>
        <w:t>本文书一式</w:t>
      </w:r>
      <w:r>
        <w:rPr>
          <w:rFonts w:ascii="仿宋" w:hAnsi="仿宋" w:eastAsia="仿宋" w:cs="仿宋"/>
          <w:snapToGrid w:val="0"/>
          <w:color w:val="000000"/>
          <w:spacing w:val="6"/>
          <w:kern w:val="0"/>
          <w:sz w:val="32"/>
          <w:szCs w:val="32"/>
          <w:u w:val="single" w:color="auto"/>
        </w:rPr>
        <w:t xml:space="preserve">  </w:t>
      </w:r>
      <w:r>
        <w:rPr>
          <w:rFonts w:hint="eastAsia" w:ascii="仿宋" w:hAnsi="仿宋" w:eastAsia="仿宋" w:cs="仿宋"/>
          <w:snapToGrid w:val="0"/>
          <w:color w:val="000000"/>
          <w:spacing w:val="6"/>
          <w:kern w:val="0"/>
          <w:sz w:val="32"/>
          <w:szCs w:val="32"/>
          <w:u w:val="single" w:color="auto"/>
          <w:lang w:eastAsia="zh-CN"/>
        </w:rPr>
        <w:t>四</w:t>
      </w:r>
      <w:r>
        <w:rPr>
          <w:rFonts w:ascii="仿宋" w:hAnsi="仿宋" w:eastAsia="仿宋" w:cs="仿宋"/>
          <w:snapToGrid w:val="0"/>
          <w:color w:val="000000"/>
          <w:spacing w:val="6"/>
          <w:kern w:val="0"/>
          <w:sz w:val="32"/>
          <w:szCs w:val="32"/>
          <w:u w:val="single" w:color="auto"/>
        </w:rPr>
        <w:t xml:space="preserve">  </w:t>
      </w:r>
      <w:r>
        <w:rPr>
          <w:rFonts w:ascii="仿宋" w:hAnsi="仿宋" w:eastAsia="仿宋" w:cs="仿宋"/>
          <w:snapToGrid w:val="0"/>
          <w:color w:val="000000"/>
          <w:spacing w:val="-10"/>
          <w:kern w:val="0"/>
          <w:sz w:val="32"/>
          <w:szCs w:val="32"/>
        </w:rPr>
        <w:t>份，</w:t>
      </w:r>
      <w:r>
        <w:rPr>
          <w:rFonts w:ascii="仿宋" w:hAnsi="仿宋" w:eastAsia="仿宋" w:cs="仿宋"/>
          <w:snapToGrid w:val="0"/>
          <w:color w:val="000000"/>
          <w:spacing w:val="20"/>
          <w:kern w:val="0"/>
          <w:sz w:val="32"/>
          <w:szCs w:val="32"/>
          <w:u w:val="single" w:color="auto"/>
        </w:rPr>
        <w:t xml:space="preserve"> </w:t>
      </w:r>
      <w:r>
        <w:rPr>
          <w:rFonts w:hint="eastAsia" w:ascii="仿宋" w:hAnsi="仿宋" w:eastAsia="仿宋" w:cs="仿宋"/>
          <w:snapToGrid w:val="0"/>
          <w:color w:val="000000"/>
          <w:spacing w:val="20"/>
          <w:kern w:val="0"/>
          <w:sz w:val="32"/>
          <w:szCs w:val="32"/>
          <w:u w:val="single" w:color="auto"/>
          <w:lang w:eastAsia="zh-CN"/>
        </w:rPr>
        <w:t>一</w:t>
      </w:r>
      <w:r>
        <w:rPr>
          <w:rFonts w:ascii="仿宋" w:hAnsi="仿宋" w:eastAsia="仿宋" w:cs="仿宋"/>
          <w:snapToGrid w:val="0"/>
          <w:color w:val="000000"/>
          <w:spacing w:val="20"/>
          <w:kern w:val="0"/>
          <w:sz w:val="32"/>
          <w:szCs w:val="32"/>
          <w:u w:val="single" w:color="auto"/>
        </w:rPr>
        <w:t xml:space="preserve">  </w:t>
      </w:r>
      <w:r>
        <w:rPr>
          <w:rFonts w:ascii="仿宋" w:hAnsi="仿宋" w:eastAsia="仿宋" w:cs="仿宋"/>
          <w:snapToGrid w:val="0"/>
          <w:color w:val="000000"/>
          <w:spacing w:val="-10"/>
          <w:kern w:val="0"/>
          <w:sz w:val="32"/>
          <w:szCs w:val="32"/>
        </w:rPr>
        <w:t>份送达，一份归档，</w:t>
      </w:r>
      <w:r>
        <w:rPr>
          <w:rFonts w:ascii="仿宋" w:hAnsi="仿宋" w:eastAsia="仿宋" w:cs="仿宋"/>
          <w:snapToGrid w:val="0"/>
          <w:color w:val="000000"/>
          <w:spacing w:val="3"/>
          <w:kern w:val="0"/>
          <w:sz w:val="32"/>
          <w:szCs w:val="32"/>
          <w:u w:val="single" w:color="auto"/>
        </w:rPr>
        <w:t xml:space="preserve">   </w:t>
      </w:r>
      <w:r>
        <w:rPr>
          <w:rFonts w:hint="eastAsia" w:ascii="仿宋" w:hAnsi="仿宋" w:eastAsia="仿宋" w:cs="仿宋"/>
          <w:snapToGrid w:val="0"/>
          <w:color w:val="000000"/>
          <w:spacing w:val="3"/>
          <w:kern w:val="0"/>
          <w:sz w:val="32"/>
          <w:szCs w:val="32"/>
          <w:u w:val="single" w:color="auto"/>
          <w:lang w:val="en-US" w:eastAsia="zh-CN"/>
        </w:rPr>
        <w:t>/</w:t>
      </w:r>
      <w:r>
        <w:rPr>
          <w:rFonts w:ascii="仿宋" w:hAnsi="仿宋" w:eastAsia="仿宋" w:cs="仿宋"/>
          <w:snapToGrid w:val="0"/>
          <w:color w:val="000000"/>
          <w:spacing w:val="3"/>
          <w:kern w:val="0"/>
          <w:sz w:val="32"/>
          <w:szCs w:val="32"/>
          <w:u w:val="single" w:color="auto"/>
        </w:rPr>
        <w:t xml:space="preserve">      </w:t>
      </w:r>
      <w:r>
        <w:rPr>
          <w:rFonts w:hint="eastAsia" w:ascii="仿宋" w:hAnsi="仿宋" w:eastAsia="仿宋" w:cs="仿宋"/>
          <w:snapToGrid w:val="0"/>
          <w:color w:val="000000"/>
          <w:spacing w:val="3"/>
          <w:kern w:val="0"/>
          <w:sz w:val="32"/>
          <w:szCs w:val="32"/>
          <w:u w:val="single" w:color="auto"/>
          <w:lang w:val="en-US" w:eastAsia="zh-CN"/>
        </w:rPr>
        <w:t xml:space="preserve">    </w:t>
      </w:r>
    </w:p>
    <w:sectPr>
      <w:headerReference r:id="rId3" w:type="default"/>
      <w:footerReference r:id="rId4" w:type="default"/>
      <w:pgSz w:w="11906" w:h="16838"/>
      <w:pgMar w:top="1610" w:right="1800" w:bottom="166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jc w:val="left"/>
      <w:textAlignment w:val="baseline"/>
      <w:rPr>
        <w:rFonts w:ascii="宋体" w:hAnsi="宋体" w:eastAsia="宋体" w:cs="宋体"/>
        <w:snapToGrid w:val="0"/>
        <w:color w:val="000000"/>
        <w:kern w:val="0"/>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58E16FB2"/>
    <w:rsid w:val="003A25BC"/>
    <w:rsid w:val="01D53572"/>
    <w:rsid w:val="034A2873"/>
    <w:rsid w:val="048739EA"/>
    <w:rsid w:val="053D27EC"/>
    <w:rsid w:val="07286075"/>
    <w:rsid w:val="08231FCD"/>
    <w:rsid w:val="09057F77"/>
    <w:rsid w:val="097A1E3B"/>
    <w:rsid w:val="0B3221CD"/>
    <w:rsid w:val="0C337569"/>
    <w:rsid w:val="0CEE31A3"/>
    <w:rsid w:val="0DEC61E9"/>
    <w:rsid w:val="0F444883"/>
    <w:rsid w:val="14D21C0C"/>
    <w:rsid w:val="15061764"/>
    <w:rsid w:val="157716C9"/>
    <w:rsid w:val="158B3902"/>
    <w:rsid w:val="16C64D06"/>
    <w:rsid w:val="1A772548"/>
    <w:rsid w:val="1B6B7F31"/>
    <w:rsid w:val="1BFA6E1E"/>
    <w:rsid w:val="1D7D6F91"/>
    <w:rsid w:val="226B0733"/>
    <w:rsid w:val="2339098C"/>
    <w:rsid w:val="253B28B5"/>
    <w:rsid w:val="25421E95"/>
    <w:rsid w:val="29BC35B7"/>
    <w:rsid w:val="2C966C6B"/>
    <w:rsid w:val="2DE834E3"/>
    <w:rsid w:val="31FD20CE"/>
    <w:rsid w:val="32690CBB"/>
    <w:rsid w:val="333D28AE"/>
    <w:rsid w:val="35BF69B8"/>
    <w:rsid w:val="36415F67"/>
    <w:rsid w:val="36972DA8"/>
    <w:rsid w:val="37165E7F"/>
    <w:rsid w:val="3747396A"/>
    <w:rsid w:val="388175B5"/>
    <w:rsid w:val="395B21D6"/>
    <w:rsid w:val="39693F37"/>
    <w:rsid w:val="3A615B6B"/>
    <w:rsid w:val="3C4420A2"/>
    <w:rsid w:val="3CB01207"/>
    <w:rsid w:val="3D4E0947"/>
    <w:rsid w:val="3DB1096B"/>
    <w:rsid w:val="45702EA5"/>
    <w:rsid w:val="46C727C3"/>
    <w:rsid w:val="4702556E"/>
    <w:rsid w:val="48185235"/>
    <w:rsid w:val="487A1FAE"/>
    <w:rsid w:val="48BF6400"/>
    <w:rsid w:val="4A726C30"/>
    <w:rsid w:val="4B8E3563"/>
    <w:rsid w:val="4C881D91"/>
    <w:rsid w:val="4C9B3AB5"/>
    <w:rsid w:val="4CBA5B2E"/>
    <w:rsid w:val="4CC76E5A"/>
    <w:rsid w:val="4D963853"/>
    <w:rsid w:val="4DCF63D5"/>
    <w:rsid w:val="509A0C14"/>
    <w:rsid w:val="509B08F8"/>
    <w:rsid w:val="535655A4"/>
    <w:rsid w:val="53D22278"/>
    <w:rsid w:val="566B37D4"/>
    <w:rsid w:val="56EC4C39"/>
    <w:rsid w:val="58074AF2"/>
    <w:rsid w:val="5817739E"/>
    <w:rsid w:val="585C55B5"/>
    <w:rsid w:val="58E16FB2"/>
    <w:rsid w:val="58E83BFD"/>
    <w:rsid w:val="5C3A67E3"/>
    <w:rsid w:val="5CE01CD6"/>
    <w:rsid w:val="5D8E23B3"/>
    <w:rsid w:val="5E880DCC"/>
    <w:rsid w:val="5ED146D8"/>
    <w:rsid w:val="5EF91013"/>
    <w:rsid w:val="5F2739F8"/>
    <w:rsid w:val="601D2C3B"/>
    <w:rsid w:val="60234A74"/>
    <w:rsid w:val="60491088"/>
    <w:rsid w:val="60F41A73"/>
    <w:rsid w:val="61F97800"/>
    <w:rsid w:val="62D31200"/>
    <w:rsid w:val="63410A30"/>
    <w:rsid w:val="63BA328E"/>
    <w:rsid w:val="642B55A7"/>
    <w:rsid w:val="65A221CF"/>
    <w:rsid w:val="66505FA2"/>
    <w:rsid w:val="666C1D12"/>
    <w:rsid w:val="68EF1866"/>
    <w:rsid w:val="6B232C1F"/>
    <w:rsid w:val="6DCC3663"/>
    <w:rsid w:val="6F4A3439"/>
    <w:rsid w:val="73812C85"/>
    <w:rsid w:val="78113BAF"/>
    <w:rsid w:val="7D1F7212"/>
    <w:rsid w:val="7DFC6E64"/>
    <w:rsid w:val="7F7C5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2511</Words>
  <Characters>2729</Characters>
  <Lines>0</Lines>
  <Paragraphs>0</Paragraphs>
  <TotalTime>20</TotalTime>
  <ScaleCrop>false</ScaleCrop>
  <LinksUpToDate>false</LinksUpToDate>
  <CharactersWithSpaces>3253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2021-07-23T04:50:00Z</dcterms:created>
  <dc:creator>刘涛</dc:creator>
  <cp:lastModifiedBy>喜文</cp:lastModifiedBy>
  <cp:lastPrinted>2024-07-19T04:04:00Z</cp:lastPrinted>
  <dcterms:modified xsi:type="dcterms:W3CDTF">2024-11-22T09:19:49Z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57C09F4F36884C8FA52BE082DC84F7C6_12</vt:lpwstr>
  </property>
</Properties>
</file>