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560" w:lineRule="exact"/>
        <w:ind w:left="0" w:right="0"/>
        <w:jc w:val="center"/>
        <w:rPr>
          <w:rFonts w:ascii="Times New Roman" w:hAnsi="Times New Roman" w:eastAsia="方正小标宋简体" w:cs="方正小标宋简体"/>
          <w:color w:val="000000"/>
          <w:sz w:val="44"/>
          <w:szCs w:val="44"/>
        </w:rPr>
      </w:pPr>
      <w:r>
        <w:rPr>
          <w:rFonts w:hint="eastAsia" w:ascii="Times New Roman" w:hAnsi="方正小标宋简体" w:eastAsia="方正小标宋简体" w:cs="方正小标宋简体"/>
          <w:bCs/>
          <w:color w:val="000000"/>
          <w:sz w:val="44"/>
          <w:szCs w:val="44"/>
        </w:rPr>
        <w:t>乌苏市市场监督管理局</w:t>
      </w:r>
    </w:p>
    <w:p>
      <w:pPr>
        <w:keepNext w:val="0"/>
        <w:keepLines w:val="0"/>
        <w:pageBreakBefore w:val="0"/>
        <w:overflowPunct/>
        <w:topLinePunct w:val="0"/>
        <w:bidi w:val="0"/>
        <w:spacing w:line="560" w:lineRule="exact"/>
        <w:ind w:left="0" w:right="0"/>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overflowPunct/>
        <w:topLinePunct w:val="0"/>
        <w:bidi w:val="0"/>
        <w:snapToGrid w:val="0"/>
        <w:spacing w:line="560" w:lineRule="exact"/>
        <w:ind w:left="0" w:right="0"/>
        <w:jc w:val="center"/>
        <w:rPr>
          <w:rFonts w:ascii="FangSong_GB2312" w:hAnsi="Times New Roman" w:eastAsia="FangSong_GB2312" w:cs="仿宋"/>
          <w:color w:val="000000"/>
          <w:sz w:val="32"/>
          <w:szCs w:val="32"/>
        </w:rPr>
      </w:pPr>
      <w:r>
        <w:rPr>
          <w:rFonts w:ascii="FangSong_GB2312" w:hAnsi="Times New Roman" w:eastAsia="FangSong_GB2312" w:cs="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12065" t="12700" r="17145" b="14605"/>
                <wp:wrapNone/>
                <wp:docPr id="4"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a:solidFill>
                            <a:srgbClr val="000000"/>
                          </a:solidFill>
                          <a:round/>
                        </a:ln>
                      </wps:spPr>
                      <wps:bodyPr/>
                    </wps:wsp>
                  </a:graphicData>
                </a:graphic>
              </wp:anchor>
            </w:drawing>
          </mc:Choice>
          <mc:Fallback>
            <w:pict>
              <v:shape id="直接箭头连接符 1"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k7i1gAAAAsBAAAPAAAAAAAAAAEAIAAAACIAAABkcnMvZG93bnJldi54bWxQ&#10;SwECFAAUAAAACACHTuJAttgbNPkBAADCAwAADgAAAAAAAAABACAAAAAlAQAAZHJzL2Uyb0RvYy54&#10;bWxQSwUGAAAAAAYABgBZAQAAkAUAAAAA&#10;">
                <v:fill on="f" focussize="0,0"/>
                <v:stroke weight="1.5pt" color="#000000" joinstyle="round"/>
                <v:imagedata o:title=""/>
                <o:lock v:ext="edit" aspectratio="f"/>
              </v:shape>
            </w:pict>
          </mc:Fallback>
        </mc:AlternateContent>
      </w:r>
      <w:r>
        <w:rPr>
          <w:rFonts w:hint="eastAsia" w:ascii="FangSong_GB2312" w:hAnsi="Times New Roman" w:eastAsia="FangSong_GB2312" w:cs="仿宋"/>
          <w:color w:val="000000"/>
          <w:sz w:val="32"/>
          <w:szCs w:val="32"/>
        </w:rPr>
        <w:t>乌市监处罚〔202</w:t>
      </w:r>
      <w:r>
        <w:rPr>
          <w:rFonts w:hint="eastAsia" w:ascii="FangSong_GB2312" w:hAnsi="Times New Roman" w:eastAsia="FangSong_GB2312" w:cs="仿宋"/>
          <w:color w:val="000000"/>
          <w:sz w:val="32"/>
          <w:szCs w:val="32"/>
          <w:lang w:val="en-US" w:eastAsia="zh-CN"/>
        </w:rPr>
        <w:t>4</w:t>
      </w:r>
      <w:r>
        <w:rPr>
          <w:rFonts w:hint="eastAsia" w:ascii="FangSong_GB2312" w:hAnsi="Times New Roman" w:eastAsia="FangSong_GB2312" w:cs="仿宋"/>
          <w:color w:val="000000"/>
          <w:sz w:val="32"/>
          <w:szCs w:val="32"/>
        </w:rPr>
        <w:t>〕</w:t>
      </w:r>
      <w:r>
        <w:rPr>
          <w:rFonts w:hint="eastAsia" w:ascii="FangSong_GB2312" w:hAnsi="Times New Roman" w:eastAsia="FangSong_GB2312" w:cs="仿宋"/>
          <w:color w:val="000000"/>
          <w:sz w:val="32"/>
          <w:szCs w:val="32"/>
          <w:lang w:val="en-US" w:eastAsia="zh-CN"/>
        </w:rPr>
        <w:t>240</w:t>
      </w:r>
      <w:r>
        <w:rPr>
          <w:rFonts w:hint="eastAsia" w:ascii="FangSong_GB2312" w:hAnsi="Times New Roman" w:eastAsia="FangSong_GB2312" w:cs="仿宋"/>
          <w:color w:val="000000"/>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3"/>
        <w:jc w:val="both"/>
        <w:textAlignment w:val="baseline"/>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当事人：</w:t>
      </w:r>
      <w:r>
        <w:rPr>
          <w:rFonts w:hint="eastAsia" w:ascii="仿宋_GB2312" w:hAnsi="仿宋_GB2312" w:eastAsia="仿宋_GB2312" w:cs="仿宋_GB2312"/>
          <w:snapToGrid w:val="0"/>
          <w:color w:val="000000"/>
          <w:spacing w:val="1"/>
          <w:kern w:val="0"/>
          <w:sz w:val="32"/>
          <w:szCs w:val="32"/>
          <w:u w:val="none" w:color="auto"/>
          <w:lang w:val="en-US" w:eastAsia="zh-CN"/>
        </w:rPr>
        <w:t>乌苏市西湖镇洪伟饭庄</w:t>
      </w:r>
      <w:r>
        <w:rPr>
          <w:rFonts w:hint="eastAsia" w:ascii="FangSong_GB2312" w:hAnsi="FangSong_GB2312" w:eastAsia="FangSong_GB2312" w:cs="FangSong_GB2312"/>
          <w:kern w:val="1"/>
          <w:sz w:val="32"/>
          <w:szCs w:val="32"/>
        </w:rPr>
        <w:t xml:space="preserve">      </w:t>
      </w:r>
    </w:p>
    <w:p>
      <w:pPr>
        <w:keepNext w:val="0"/>
        <w:keepLines w:val="0"/>
        <w:pageBreakBefore w:val="0"/>
        <w:wordWrap/>
        <w:overflowPunct/>
        <w:topLinePunct w:val="0"/>
        <w:bidi w:val="0"/>
        <w:spacing w:line="560" w:lineRule="exact"/>
        <w:ind w:left="0" w:right="0"/>
        <w:jc w:val="both"/>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主体资格证照名称：</w:t>
      </w:r>
      <w:r>
        <w:rPr>
          <w:rFonts w:hint="eastAsia" w:ascii="仿宋_GB2312" w:hAnsi="仿宋_GB2312" w:eastAsia="仿宋_GB2312" w:cs="仿宋_GB2312"/>
          <w:snapToGrid w:val="0"/>
          <w:color w:val="000000"/>
          <w:spacing w:val="1"/>
          <w:kern w:val="0"/>
          <w:sz w:val="32"/>
          <w:szCs w:val="32"/>
          <w:u w:val="none" w:color="auto"/>
          <w:lang w:val="en-US" w:eastAsia="zh-CN"/>
        </w:rPr>
        <w:t>《营业执照》《食品经营许可证》</w:t>
      </w:r>
      <w:r>
        <w:rPr>
          <w:rFonts w:hint="eastAsia" w:ascii="FangSong_GB2312" w:hAnsi="FangSong_GB2312" w:eastAsia="FangSong_GB2312" w:cs="FangSong_GB2312"/>
          <w:kern w:val="1"/>
          <w:sz w:val="32"/>
          <w:szCs w:val="32"/>
        </w:rPr>
        <w:t xml:space="preserve">   </w:t>
      </w:r>
    </w:p>
    <w:p>
      <w:pPr>
        <w:keepNext w:val="0"/>
        <w:keepLines w:val="0"/>
        <w:pageBreakBefore w:val="0"/>
        <w:wordWrap/>
        <w:overflowPunct/>
        <w:topLinePunct w:val="0"/>
        <w:bidi w:val="0"/>
        <w:spacing w:line="560" w:lineRule="exact"/>
        <w:ind w:left="0" w:right="0"/>
        <w:jc w:val="both"/>
        <w:rPr>
          <w:rFonts w:ascii="FangSong_GB2312" w:hAnsi="FangSong_GB2312" w:eastAsia="FangSong_GB2312" w:cs="FangSong_GB2312"/>
          <w:kern w:val="1"/>
          <w:sz w:val="32"/>
          <w:szCs w:val="32"/>
        </w:rPr>
      </w:pPr>
      <w:r>
        <w:rPr>
          <w:rFonts w:hint="eastAsia" w:ascii="仿宋_GB2312" w:hAnsi="仿宋_GB2312" w:eastAsia="仿宋_GB2312" w:cs="仿宋_GB2312"/>
          <w:snapToGrid w:val="0"/>
          <w:color w:val="000000"/>
          <w:spacing w:val="1"/>
          <w:kern w:val="0"/>
          <w:sz w:val="32"/>
          <w:szCs w:val="32"/>
          <w:u w:val="none" w:color="auto"/>
          <w:lang w:val="en-US" w:eastAsia="zh-CN"/>
        </w:rPr>
        <w:t>统一社会信用代码：92654202MA77R5XU23</w:t>
      </w:r>
      <w:r>
        <w:rPr>
          <w:rFonts w:hint="eastAsia" w:ascii="FangSong_GB2312" w:hAnsi="FangSong_GB2312" w:eastAsia="FangSong_GB2312" w:cs="FangSong_GB2312"/>
          <w:kern w:val="1"/>
          <w:sz w:val="32"/>
          <w:szCs w:val="32"/>
        </w:rPr>
        <w:t xml:space="preserve">             </w:t>
      </w:r>
    </w:p>
    <w:p>
      <w:pPr>
        <w:keepNext w:val="0"/>
        <w:keepLines w:val="0"/>
        <w:pageBreakBefore w:val="0"/>
        <w:wordWrap/>
        <w:overflowPunct/>
        <w:topLinePunct w:val="0"/>
        <w:bidi w:val="0"/>
        <w:spacing w:line="560" w:lineRule="exact"/>
        <w:ind w:left="0" w:right="0"/>
        <w:jc w:val="both"/>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住所（住址） ：</w:t>
      </w:r>
      <w:r>
        <w:rPr>
          <w:rFonts w:hint="eastAsia" w:ascii="FangSong_GB2312" w:hAnsi="FangSong_GB2312" w:eastAsia="FangSong_GB2312" w:cs="FangSong_GB2312"/>
          <w:kern w:val="1"/>
          <w:sz w:val="32"/>
          <w:szCs w:val="32"/>
          <w:lang w:eastAsia="zh-CN"/>
        </w:rPr>
        <w:t>新疆塔城地区</w:t>
      </w:r>
      <w:r>
        <w:rPr>
          <w:rFonts w:hint="eastAsia" w:ascii="仿宋_GB2312" w:hAnsi="仿宋_GB2312" w:eastAsia="仿宋_GB2312" w:cs="仿宋_GB2312"/>
          <w:snapToGrid w:val="0"/>
          <w:color w:val="000000"/>
          <w:spacing w:val="1"/>
          <w:kern w:val="0"/>
          <w:sz w:val="32"/>
          <w:szCs w:val="32"/>
          <w:u w:val="none" w:color="auto"/>
          <w:lang w:val="en-US" w:eastAsia="zh-CN"/>
        </w:rPr>
        <w:t>乌苏市西湖镇西湖路67号（西湖镇集贸市场北面）</w:t>
      </w:r>
    </w:p>
    <w:p>
      <w:pPr>
        <w:keepNext w:val="0"/>
        <w:keepLines w:val="0"/>
        <w:pageBreakBefore w:val="0"/>
        <w:wordWrap/>
        <w:overflowPunct/>
        <w:topLinePunct w:val="0"/>
        <w:bidi w:val="0"/>
        <w:spacing w:line="560" w:lineRule="exact"/>
        <w:ind w:left="0" w:right="0"/>
        <w:jc w:val="both"/>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经营者：</w:t>
      </w:r>
      <w:r>
        <w:rPr>
          <w:rFonts w:hint="eastAsia" w:ascii="仿宋_GB2312" w:hAnsi="仿宋_GB2312" w:eastAsia="仿宋_GB2312" w:cs="仿宋_GB2312"/>
          <w:snapToGrid w:val="0"/>
          <w:color w:val="000000"/>
          <w:spacing w:val="1"/>
          <w:kern w:val="0"/>
          <w:sz w:val="32"/>
          <w:szCs w:val="32"/>
          <w:u w:val="none" w:color="auto"/>
          <w:lang w:val="en-US" w:eastAsia="zh-CN"/>
        </w:rPr>
        <w:t>马**</w:t>
      </w:r>
      <w:r>
        <w:rPr>
          <w:rFonts w:hint="eastAsia" w:ascii="FangSong_GB2312" w:hAnsi="FangSong_GB2312" w:eastAsia="FangSong_GB2312" w:cs="FangSong_GB2312"/>
          <w:kern w:val="1"/>
          <w:sz w:val="32"/>
          <w:szCs w:val="32"/>
        </w:rPr>
        <w:t xml:space="preserve">             </w:t>
      </w:r>
      <w:bookmarkStart w:id="0" w:name="_GoBack"/>
      <w:bookmarkEnd w:id="0"/>
      <w:r>
        <w:rPr>
          <w:rFonts w:hint="eastAsia" w:ascii="FangSong_GB2312" w:hAnsi="FangSong_GB2312" w:eastAsia="FangSong_GB2312" w:cs="FangSong_GB2312"/>
          <w:kern w:val="1"/>
          <w:sz w:val="32"/>
          <w:szCs w:val="32"/>
        </w:rPr>
        <w:t xml:space="preserve">          </w:t>
      </w:r>
    </w:p>
    <w:p>
      <w:pPr>
        <w:keepNext w:val="0"/>
        <w:keepLines w:val="0"/>
        <w:pageBreakBefore w:val="0"/>
        <w:wordWrap/>
        <w:overflowPunct/>
        <w:topLinePunct w:val="0"/>
        <w:bidi w:val="0"/>
        <w:spacing w:line="560" w:lineRule="exact"/>
        <w:ind w:left="0" w:right="0" w:firstLine="644" w:firstLineChars="200"/>
        <w:jc w:val="both"/>
        <w:rPr>
          <w:rFonts w:hint="eastAsia" w:ascii="仿宋_GB2312" w:hAnsi="仿宋" w:eastAsia="仿宋_GB2312" w:cs="Mongolian Baiti"/>
          <w:kern w:val="1"/>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2024年8月26日，我局执法人员阿布烈提、王林来到位于乌苏市西湖镇西湖路67号（西湖镇集贸市场北面）的乌苏市西湖镇洪伟饭庄进行检查时，该店正常营业，《营业执照》《食品经营许可证》和从业人员的健康证均在有效期内，执法人员检查时，发现该店用于给顾客烹饪牛羊肉时称量</w:t>
      </w:r>
      <w:r>
        <w:rPr>
          <w:rFonts w:hint="eastAsia" w:ascii="仿宋_GB2312" w:hAnsi="仿宋_GB2312" w:eastAsia="仿宋_GB2312" w:cs="仿宋_GB2312"/>
          <w:sz w:val="32"/>
          <w:szCs w:val="32"/>
          <w:u w:val="none"/>
          <w:lang w:val="zh-CN" w:eastAsia="zh-CN"/>
        </w:rPr>
        <w:t>结算</w:t>
      </w:r>
      <w:r>
        <w:rPr>
          <w:rFonts w:hint="eastAsia" w:ascii="仿宋_GB2312" w:hAnsi="仿宋_GB2312" w:eastAsia="仿宋_GB2312" w:cs="仿宋_GB2312"/>
          <w:snapToGrid w:val="0"/>
          <w:color w:val="000000"/>
          <w:spacing w:val="1"/>
          <w:kern w:val="0"/>
          <w:sz w:val="32"/>
          <w:szCs w:val="32"/>
          <w:u w:val="none" w:color="auto"/>
          <w:lang w:val="en-US" w:eastAsia="zh-CN"/>
        </w:rPr>
        <w:t>的电子计量器具未张贴检定合格证，当事人现场也无法提供该计量器具有效的计量检定证书，当事人未向法定计量检定机构申请检定，该</w:t>
      </w:r>
      <w:r>
        <w:rPr>
          <w:rFonts w:hint="eastAsia" w:ascii="仿宋_GB2312" w:hAnsi="仿宋_GB2312" w:eastAsia="仿宋_GB2312" w:cs="仿宋_GB2312"/>
          <w:sz w:val="32"/>
          <w:szCs w:val="32"/>
          <w:u w:val="none"/>
          <w:lang w:val="zh-CN" w:eastAsia="zh-CN"/>
        </w:rPr>
        <w:t>电子计量器具秤体无任何法定计量检定机构检定合格印、证</w:t>
      </w:r>
      <w:r>
        <w:rPr>
          <w:rFonts w:hint="eastAsia" w:ascii="仿宋_GB2312" w:hAnsi="仿宋_GB2312" w:eastAsia="仿宋_GB2312" w:cs="仿宋_GB2312"/>
          <w:snapToGrid w:val="0"/>
          <w:color w:val="000000"/>
          <w:spacing w:val="1"/>
          <w:kern w:val="0"/>
          <w:sz w:val="32"/>
          <w:szCs w:val="32"/>
          <w:u w:val="none" w:color="auto"/>
          <w:lang w:val="en-US" w:eastAsia="zh-CN"/>
        </w:rPr>
        <w:t>。</w:t>
      </w:r>
      <w:r>
        <w:rPr>
          <w:rFonts w:hint="eastAsia" w:ascii="仿宋_GB2312" w:hAnsi="仿宋_GB2312" w:eastAsia="仿宋_GB2312" w:cs="仿宋_GB2312"/>
          <w:sz w:val="32"/>
          <w:szCs w:val="32"/>
          <w:u w:val="none"/>
          <w:lang w:val="en-US" w:eastAsia="zh-CN"/>
        </w:rPr>
        <w:t>执法人员现场向当事人下达了《责令改正通知书》（乌市监责改〔2024〕08-26-01号），责令其立即停止使用无检定合格印、证的计量器具。</w:t>
      </w:r>
      <w:r>
        <w:rPr>
          <w:rFonts w:hint="eastAsia" w:ascii="仿宋_GB2312" w:hAnsi="仿宋_GB2312" w:eastAsia="仿宋_GB2312" w:cs="仿宋_GB2312"/>
          <w:snapToGrid w:val="0"/>
          <w:color w:val="000000"/>
          <w:spacing w:val="1"/>
          <w:kern w:val="0"/>
          <w:sz w:val="32"/>
          <w:szCs w:val="32"/>
          <w:u w:val="none" w:color="auto"/>
          <w:lang w:val="en-US" w:eastAsia="zh-CN"/>
        </w:rPr>
        <w:t>当事人的上述行为涉嫌违反了《中华人民共和国计量法》第九条第一款</w:t>
      </w:r>
      <w:r>
        <w:rPr>
          <w:rFonts w:hint="eastAsia" w:ascii="仿宋_GB2312" w:hAnsi="仿宋_GB2312" w:eastAsia="仿宋_GB2312" w:cs="仿宋_GB2312"/>
          <w:kern w:val="0"/>
          <w:sz w:val="32"/>
          <w:szCs w:val="32"/>
          <w:lang w:val="en-US" w:eastAsia="zh-CN"/>
        </w:rPr>
        <w:t>和《中华人民共和国计量法实施细则》第二十二条的规定</w:t>
      </w:r>
      <w:r>
        <w:rPr>
          <w:rFonts w:hint="eastAsia" w:ascii="仿宋_GB2312" w:hAnsi="仿宋_GB2312" w:eastAsia="仿宋_GB2312" w:cs="仿宋_GB2312"/>
          <w:snapToGrid w:val="0"/>
          <w:color w:val="000000"/>
          <w:spacing w:val="1"/>
          <w:kern w:val="0"/>
          <w:sz w:val="32"/>
          <w:szCs w:val="32"/>
          <w:u w:val="none" w:color="auto"/>
          <w:lang w:val="en-US" w:eastAsia="zh-CN"/>
        </w:rPr>
        <w:t>。为进一步了解情况，经报局领导批准，于2024年8月30日立案，并指派</w:t>
      </w:r>
      <w:r>
        <w:rPr>
          <w:rFonts w:hint="eastAsia" w:ascii="仿宋_GB2312" w:hAnsi="仿宋_GB2312" w:eastAsia="仿宋_GB2312" w:cs="仿宋_GB2312"/>
          <w:snapToGrid w:val="0"/>
          <w:color w:val="000000"/>
          <w:spacing w:val="4"/>
          <w:kern w:val="0"/>
          <w:sz w:val="32"/>
          <w:szCs w:val="32"/>
          <w:lang w:eastAsia="zh-CN"/>
        </w:rPr>
        <w:t>阿布烈提、王林</w:t>
      </w:r>
      <w:r>
        <w:rPr>
          <w:rFonts w:hint="eastAsia" w:ascii="仿宋_GB2312" w:hAnsi="仿宋_GB2312" w:eastAsia="仿宋_GB2312" w:cs="仿宋_GB2312"/>
          <w:snapToGrid w:val="0"/>
          <w:color w:val="000000"/>
          <w:spacing w:val="1"/>
          <w:kern w:val="0"/>
          <w:sz w:val="32"/>
          <w:szCs w:val="32"/>
          <w:u w:val="none" w:color="auto"/>
          <w:lang w:val="en-US" w:eastAsia="zh-CN"/>
        </w:rPr>
        <w:t>对此案进行调查了解。</w:t>
      </w:r>
    </w:p>
    <w:p>
      <w:pPr>
        <w:keepNext w:val="0"/>
        <w:keepLines w:val="0"/>
        <w:pageBreakBefore w:val="0"/>
        <w:wordWrap/>
        <w:overflowPunct/>
        <w:topLinePunct w:val="0"/>
        <w:bidi w:val="0"/>
        <w:spacing w:line="560" w:lineRule="exact"/>
        <w:ind w:left="0" w:right="0" w:firstLine="644" w:firstLineChars="200"/>
        <w:jc w:val="both"/>
        <w:rPr>
          <w:rFonts w:ascii="FangSong_GB2312" w:hAnsi="FangSong_GB2312" w:eastAsia="FangSong_GB2312" w:cs="FangSong_GB2312"/>
          <w:kern w:val="0"/>
          <w:sz w:val="32"/>
          <w:szCs w:val="32"/>
        </w:rPr>
      </w:pPr>
      <w:r>
        <w:rPr>
          <w:rFonts w:hint="eastAsia" w:ascii="仿宋_GB2312" w:hAnsi="仿宋_GB2312" w:eastAsia="仿宋_GB2312" w:cs="仿宋_GB2312"/>
          <w:snapToGrid w:val="0"/>
          <w:color w:val="000000"/>
          <w:spacing w:val="1"/>
          <w:kern w:val="0"/>
          <w:sz w:val="32"/>
          <w:szCs w:val="32"/>
          <w:u w:val="none" w:color="auto"/>
          <w:lang w:val="en-US" w:eastAsia="zh-CN"/>
        </w:rPr>
        <w:t>经查，当事人于2024年5月9日从乌苏市一家五金店购买了1台</w:t>
      </w:r>
      <w:r>
        <w:rPr>
          <w:rFonts w:hint="eastAsia" w:ascii="仿宋_GB2312" w:hAnsi="仿宋_GB2312" w:eastAsia="仿宋_GB2312" w:cs="仿宋_GB2312"/>
          <w:sz w:val="32"/>
          <w:szCs w:val="32"/>
          <w:u w:val="none" w:color="auto"/>
          <w:lang w:val="en-US" w:eastAsia="zh-CN"/>
        </w:rPr>
        <w:t>锐丰牌</w:t>
      </w:r>
      <w:r>
        <w:rPr>
          <w:rFonts w:hint="eastAsia" w:ascii="仿宋_GB2312" w:hAnsi="仿宋_GB2312" w:eastAsia="仿宋_GB2312" w:cs="仿宋_GB2312"/>
          <w:snapToGrid w:val="0"/>
          <w:color w:val="000000"/>
          <w:spacing w:val="1"/>
          <w:kern w:val="0"/>
          <w:sz w:val="32"/>
          <w:szCs w:val="32"/>
          <w:u w:val="none" w:color="auto"/>
          <w:lang w:val="en-US" w:eastAsia="zh-CN"/>
        </w:rPr>
        <w:t>台式电子计量器具，</w:t>
      </w:r>
      <w:r>
        <w:rPr>
          <w:rFonts w:hint="eastAsia" w:ascii="仿宋_GB2312" w:hAnsi="仿宋_GB2312" w:eastAsia="仿宋_GB2312" w:cs="仿宋_GB2312"/>
          <w:sz w:val="32"/>
          <w:szCs w:val="32"/>
          <w:u w:val="none" w:color="auto"/>
          <w:lang w:val="en-US" w:eastAsia="zh-CN"/>
        </w:rPr>
        <w:t>型号：ACS-30，制造商：锐丰衡器有限公司，该电子计量器具用于食品称量销售费用结算。截至2024年8月26日，我局执法人员在检查发现时，当事人</w:t>
      </w:r>
      <w:r>
        <w:rPr>
          <w:rFonts w:hint="eastAsia" w:ascii="仿宋_GB2312" w:hAnsi="仿宋_GB2312" w:eastAsia="仿宋_GB2312" w:cs="仿宋_GB2312"/>
          <w:color w:val="000000"/>
          <w:sz w:val="32"/>
          <w:szCs w:val="32"/>
          <w:u w:val="none" w:color="auto"/>
          <w:lang w:val="zh-CN" w:eastAsia="zh-CN"/>
        </w:rPr>
        <w:t>使用</w:t>
      </w:r>
      <w:r>
        <w:rPr>
          <w:rFonts w:hint="eastAsia" w:ascii="仿宋_GB2312" w:hAnsi="仿宋_GB2312" w:eastAsia="仿宋_GB2312" w:cs="仿宋_GB2312"/>
          <w:color w:val="000000"/>
          <w:sz w:val="32"/>
          <w:szCs w:val="32"/>
          <w:u w:val="none" w:color="auto"/>
          <w:lang w:val="en-US" w:eastAsia="zh-CN"/>
        </w:rPr>
        <w:t>上述</w:t>
      </w:r>
      <w:r>
        <w:rPr>
          <w:rFonts w:hint="eastAsia" w:ascii="仿宋_GB2312" w:hAnsi="仿宋_GB2312" w:eastAsia="仿宋_GB2312" w:cs="仿宋_GB2312"/>
          <w:sz w:val="32"/>
          <w:szCs w:val="32"/>
          <w:u w:val="none"/>
          <w:lang w:eastAsia="zh-CN"/>
        </w:rPr>
        <w:t>电子计价</w:t>
      </w:r>
      <w:r>
        <w:rPr>
          <w:rFonts w:hint="eastAsia" w:ascii="仿宋_GB2312" w:hAnsi="仿宋_GB2312" w:eastAsia="仿宋_GB2312" w:cs="仿宋_GB2312"/>
          <w:color w:val="000000"/>
          <w:sz w:val="32"/>
          <w:szCs w:val="32"/>
          <w:u w:val="none" w:color="auto"/>
          <w:lang w:val="zh-CN" w:eastAsia="zh-CN"/>
        </w:rPr>
        <w:t>秤进行食品销售费用结算，</w:t>
      </w:r>
      <w:r>
        <w:rPr>
          <w:rFonts w:hint="eastAsia" w:ascii="仿宋_GB2312" w:hAnsi="仿宋_GB2312" w:eastAsia="仿宋_GB2312" w:cs="仿宋_GB2312"/>
          <w:color w:val="000000"/>
          <w:sz w:val="32"/>
          <w:szCs w:val="32"/>
          <w:u w:val="none" w:color="auto"/>
          <w:lang w:val="en-US" w:eastAsia="zh-CN"/>
        </w:rPr>
        <w:t>属用于贸易结算的强制检定计量器具，</w:t>
      </w:r>
      <w:r>
        <w:rPr>
          <w:rFonts w:hint="eastAsia" w:ascii="仿宋_GB2312" w:hAnsi="仿宋_GB2312" w:eastAsia="仿宋_GB2312" w:cs="仿宋_GB2312"/>
          <w:color w:val="000000"/>
          <w:sz w:val="32"/>
          <w:szCs w:val="32"/>
          <w:u w:val="none" w:color="auto"/>
          <w:lang w:val="zh-CN" w:eastAsia="zh-CN"/>
        </w:rPr>
        <w:t>秤体未粘贴检定合格印、证，也未向法定计量检定机构申请检定，直接用于食品销售称重计量，已构成使用未经检定的强制检定计量器具的违法行为。</w:t>
      </w:r>
      <w:r>
        <w:rPr>
          <w:rFonts w:hint="eastAsia" w:ascii="仿宋" w:hAnsi="仿宋" w:eastAsia="仿宋" w:cs="仿宋"/>
          <w:kern w:val="1"/>
          <w:sz w:val="32"/>
          <w:szCs w:val="32"/>
        </w:rPr>
        <w:t xml:space="preserve">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 xml:space="preserve">上述事实，主要有以下证据证明：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1.</w:t>
      </w:r>
      <w:r>
        <w:rPr>
          <w:rFonts w:hint="eastAsia" w:ascii="仿宋_GB2312" w:hAnsi="仿宋_GB2312" w:eastAsia="仿宋_GB2312" w:cs="仿宋_GB2312"/>
          <w:color w:val="000000"/>
          <w:sz w:val="32"/>
          <w:szCs w:val="32"/>
          <w:u w:val="none" w:color="auto"/>
          <w:lang w:val="en-US" w:eastAsia="zh-CN"/>
        </w:rPr>
        <w:t>《营业执照》《食品经营许可证》复印件各1份，</w:t>
      </w:r>
      <w:r>
        <w:rPr>
          <w:rFonts w:hint="eastAsia" w:ascii="仿宋_GB2312" w:hAnsi="仿宋_GB2312" w:eastAsia="仿宋_GB2312" w:cs="仿宋_GB2312"/>
          <w:color w:val="000000"/>
          <w:sz w:val="32"/>
          <w:szCs w:val="32"/>
          <w:u w:val="none" w:color="auto"/>
          <w:lang w:val="zh-CN" w:eastAsia="zh-CN"/>
        </w:rPr>
        <w:t>由当事人提供</w:t>
      </w:r>
      <w:r>
        <w:rPr>
          <w:rFonts w:hint="eastAsia" w:ascii="仿宋_GB2312" w:hAnsi="仿宋_GB2312" w:eastAsia="仿宋_GB2312" w:cs="仿宋_GB2312"/>
          <w:color w:val="000000"/>
          <w:sz w:val="32"/>
          <w:szCs w:val="32"/>
          <w:u w:val="none" w:color="auto"/>
          <w:lang w:val="en-US" w:eastAsia="zh-CN"/>
        </w:rPr>
        <w:t>，</w:t>
      </w:r>
      <w:r>
        <w:rPr>
          <w:rFonts w:hint="eastAsia" w:ascii="仿宋" w:hAnsi="仿宋" w:eastAsia="仿宋" w:cs="仿宋"/>
          <w:color w:val="000000"/>
          <w:sz w:val="32"/>
          <w:szCs w:val="32"/>
          <w:u w:val="none" w:color="auto"/>
          <w:lang w:val="en-US" w:eastAsia="zh-CN"/>
        </w:rPr>
        <w:t>证明当事人经营主体资格和经营范围；</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2.</w:t>
      </w:r>
      <w:r>
        <w:rPr>
          <w:rFonts w:hint="eastAsia" w:ascii="仿宋_GB2312" w:hAnsi="仿宋_GB2312" w:eastAsia="仿宋_GB2312" w:cs="仿宋_GB2312"/>
          <w:snapToGrid w:val="0"/>
          <w:color w:val="000000"/>
          <w:spacing w:val="-9"/>
          <w:kern w:val="0"/>
          <w:sz w:val="32"/>
          <w:szCs w:val="32"/>
          <w:lang w:val="en-US" w:eastAsia="zh-CN"/>
        </w:rPr>
        <w:t>经营者</w:t>
      </w:r>
      <w:r>
        <w:rPr>
          <w:rFonts w:hint="eastAsia" w:ascii="仿宋_GB2312" w:hAnsi="仿宋_GB2312" w:eastAsia="仿宋_GB2312" w:cs="仿宋_GB2312"/>
          <w:snapToGrid w:val="0"/>
          <w:color w:val="000000"/>
          <w:spacing w:val="1"/>
          <w:kern w:val="0"/>
          <w:sz w:val="32"/>
          <w:szCs w:val="32"/>
          <w:u w:val="none" w:color="auto"/>
          <w:lang w:val="en-US" w:eastAsia="zh-CN"/>
        </w:rPr>
        <w:t>身份证复印件1份，由当事人提供，证明经营者的身份信息与</w:t>
      </w:r>
      <w:r>
        <w:rPr>
          <w:rFonts w:hint="eastAsia" w:ascii="仿宋_GB2312" w:hAnsi="仿宋_GB2312" w:eastAsia="仿宋_GB2312" w:cs="仿宋_GB2312"/>
          <w:sz w:val="32"/>
          <w:szCs w:val="32"/>
          <w:u w:val="none"/>
          <w:lang w:eastAsia="zh-CN"/>
        </w:rPr>
        <w:t>《营业执照》</w:t>
      </w:r>
      <w:r>
        <w:rPr>
          <w:rFonts w:hint="eastAsia" w:ascii="仿宋_GB2312" w:hAnsi="仿宋_GB2312" w:eastAsia="仿宋_GB2312" w:cs="仿宋_GB2312"/>
          <w:snapToGrid w:val="0"/>
          <w:color w:val="000000"/>
          <w:spacing w:val="1"/>
          <w:kern w:val="0"/>
          <w:sz w:val="32"/>
          <w:szCs w:val="32"/>
          <w:u w:val="none" w:color="auto"/>
          <w:lang w:val="en-US" w:eastAsia="zh-CN"/>
        </w:rPr>
        <w:t>核准的信息相符；</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3.现场笔录1份，证明执法人员2024年8月26日对</w:t>
      </w:r>
      <w:r>
        <w:rPr>
          <w:rFonts w:hint="eastAsia" w:ascii="仿宋_GB2312" w:hAnsi="仿宋_GB2312" w:eastAsia="仿宋_GB2312" w:cs="仿宋_GB2312"/>
          <w:snapToGrid w:val="0"/>
          <w:color w:val="000000"/>
          <w:spacing w:val="-9"/>
          <w:kern w:val="0"/>
          <w:sz w:val="32"/>
          <w:szCs w:val="32"/>
          <w:lang w:val="en-US" w:eastAsia="zh-CN"/>
        </w:rPr>
        <w:t>当事人经营场所</w:t>
      </w:r>
      <w:r>
        <w:rPr>
          <w:rFonts w:hint="eastAsia" w:ascii="仿宋_GB2312" w:hAnsi="仿宋_GB2312" w:eastAsia="仿宋_GB2312" w:cs="仿宋_GB2312"/>
          <w:snapToGrid w:val="0"/>
          <w:color w:val="000000"/>
          <w:spacing w:val="1"/>
          <w:kern w:val="0"/>
          <w:sz w:val="32"/>
          <w:szCs w:val="32"/>
          <w:u w:val="none" w:color="auto"/>
          <w:lang w:val="en-US" w:eastAsia="zh-CN"/>
        </w:rPr>
        <w:t>进行现场检查时发现当事人使用未经检定的电子计量器具进行食品称量销售</w:t>
      </w:r>
      <w:r>
        <w:rPr>
          <w:rFonts w:hint="eastAsia" w:ascii="仿宋_GB2312" w:hAnsi="仿宋_GB2312" w:eastAsia="仿宋_GB2312" w:cs="仿宋_GB2312"/>
          <w:snapToGrid w:val="0"/>
          <w:color w:val="000000"/>
          <w:spacing w:val="4"/>
          <w:kern w:val="0"/>
          <w:sz w:val="32"/>
          <w:szCs w:val="32"/>
          <w:lang w:eastAsia="zh-CN"/>
        </w:rPr>
        <w:t>的事实和检查经过</w:t>
      </w:r>
      <w:r>
        <w:rPr>
          <w:rFonts w:hint="eastAsia" w:ascii="仿宋_GB2312" w:hAnsi="仿宋_GB2312" w:eastAsia="仿宋_GB2312" w:cs="仿宋_GB2312"/>
          <w:snapToGrid w:val="0"/>
          <w:color w:val="000000"/>
          <w:spacing w:val="1"/>
          <w:kern w:val="0"/>
          <w:sz w:val="32"/>
          <w:szCs w:val="32"/>
          <w:u w:val="none" w:color="auto"/>
          <w:lang w:val="en-US"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4.询问笔录1份，证明当事人购进和使用未检定的强制检定电子计量器具的事实；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5.</w:t>
      </w:r>
      <w:r>
        <w:rPr>
          <w:rFonts w:hint="eastAsia" w:ascii="仿宋_GB2312" w:hAnsi="仿宋_GB2312" w:eastAsia="仿宋_GB2312" w:cs="仿宋_GB2312"/>
          <w:bCs/>
          <w:color w:val="000000"/>
          <w:sz w:val="32"/>
          <w:szCs w:val="32"/>
          <w:u w:val="none" w:color="auto"/>
          <w:lang w:eastAsia="zh-CN"/>
        </w:rPr>
        <w:t>现场检查</w:t>
      </w:r>
      <w:r>
        <w:rPr>
          <w:rFonts w:hint="eastAsia" w:ascii="仿宋_GB2312" w:hAnsi="仿宋_GB2312" w:eastAsia="仿宋_GB2312" w:cs="仿宋_GB2312"/>
          <w:bCs/>
          <w:color w:val="000000"/>
          <w:sz w:val="32"/>
          <w:szCs w:val="32"/>
          <w:u w:val="none" w:color="auto"/>
        </w:rPr>
        <w:t>拍摄</w:t>
      </w:r>
      <w:r>
        <w:rPr>
          <w:rFonts w:hint="eastAsia" w:ascii="仿宋_GB2312" w:hAnsi="仿宋_GB2312" w:eastAsia="仿宋_GB2312" w:cs="仿宋_GB2312"/>
          <w:bCs/>
          <w:color w:val="000000"/>
          <w:sz w:val="32"/>
          <w:szCs w:val="32"/>
          <w:u w:val="none" w:color="auto"/>
          <w:lang w:eastAsia="zh-CN"/>
        </w:rPr>
        <w:t>的</w:t>
      </w:r>
      <w:r>
        <w:rPr>
          <w:rFonts w:hint="eastAsia" w:ascii="仿宋_GB2312" w:hAnsi="仿宋_GB2312" w:eastAsia="仿宋_GB2312" w:cs="仿宋_GB2312"/>
          <w:bCs/>
          <w:color w:val="000000"/>
          <w:sz w:val="32"/>
          <w:szCs w:val="32"/>
          <w:u w:val="none" w:color="auto"/>
        </w:rPr>
        <w:t>照片</w:t>
      </w:r>
      <w:r>
        <w:rPr>
          <w:rFonts w:hint="eastAsia" w:ascii="仿宋_GB2312" w:hAnsi="仿宋_GB2312" w:eastAsia="仿宋_GB2312" w:cs="仿宋_GB2312"/>
          <w:bCs/>
          <w:color w:val="000000"/>
          <w:sz w:val="32"/>
          <w:szCs w:val="32"/>
          <w:u w:val="none" w:color="auto"/>
          <w:lang w:val="en-US" w:eastAsia="zh-CN"/>
        </w:rPr>
        <w:t>1</w:t>
      </w:r>
      <w:r>
        <w:rPr>
          <w:rFonts w:hint="eastAsia" w:ascii="仿宋_GB2312" w:hAnsi="仿宋_GB2312" w:eastAsia="仿宋_GB2312" w:cs="仿宋_GB2312"/>
          <w:bCs/>
          <w:color w:val="000000"/>
          <w:sz w:val="32"/>
          <w:szCs w:val="32"/>
          <w:u w:val="none" w:color="auto"/>
        </w:rPr>
        <w:t>张</w:t>
      </w:r>
      <w:r>
        <w:rPr>
          <w:rFonts w:hint="eastAsia" w:ascii="仿宋_GB2312" w:hAnsi="仿宋_GB2312" w:eastAsia="仿宋_GB2312" w:cs="仿宋_GB2312"/>
          <w:bCs/>
          <w:color w:val="000000"/>
          <w:sz w:val="32"/>
          <w:szCs w:val="32"/>
          <w:u w:val="none" w:color="auto"/>
          <w:lang w:eastAsia="zh-CN"/>
        </w:rPr>
        <w:t>及音像视频资料</w:t>
      </w:r>
      <w:r>
        <w:rPr>
          <w:rFonts w:hint="eastAsia" w:ascii="仿宋_GB2312" w:hAnsi="仿宋_GB2312" w:eastAsia="仿宋_GB2312" w:cs="仿宋_GB2312"/>
          <w:bCs/>
          <w:color w:val="000000"/>
          <w:sz w:val="32"/>
          <w:szCs w:val="32"/>
          <w:u w:val="none" w:color="auto"/>
          <w:lang w:val="en-US" w:eastAsia="zh-CN"/>
        </w:rPr>
        <w:t>1</w:t>
      </w:r>
      <w:r>
        <w:rPr>
          <w:rFonts w:hint="eastAsia" w:ascii="仿宋_GB2312" w:hAnsi="仿宋_GB2312" w:eastAsia="仿宋_GB2312" w:cs="仿宋_GB2312"/>
          <w:bCs/>
          <w:color w:val="000000"/>
          <w:sz w:val="32"/>
          <w:szCs w:val="32"/>
          <w:u w:val="none" w:color="auto"/>
          <w:lang w:eastAsia="zh-CN"/>
        </w:rPr>
        <w:t>份，</w:t>
      </w:r>
      <w:r>
        <w:rPr>
          <w:rFonts w:hint="eastAsia" w:ascii="仿宋_GB2312" w:hAnsi="仿宋_GB2312" w:eastAsia="仿宋_GB2312" w:cs="仿宋_GB2312"/>
          <w:bCs/>
          <w:color w:val="000000"/>
          <w:sz w:val="32"/>
          <w:szCs w:val="32"/>
          <w:u w:val="none" w:color="auto"/>
        </w:rPr>
        <w:t>证明</w:t>
      </w:r>
      <w:r>
        <w:rPr>
          <w:rFonts w:hint="eastAsia" w:ascii="仿宋_GB2312" w:hAnsi="仿宋_GB2312" w:eastAsia="仿宋_GB2312" w:cs="仿宋_GB2312"/>
          <w:bCs/>
          <w:color w:val="000000"/>
          <w:sz w:val="32"/>
          <w:szCs w:val="32"/>
          <w:u w:val="none" w:color="auto"/>
          <w:lang w:val="en-US" w:eastAsia="zh-CN"/>
        </w:rPr>
        <w:t>2024年8月26日执法人员检查时，</w:t>
      </w:r>
      <w:r>
        <w:rPr>
          <w:rFonts w:hint="eastAsia" w:ascii="仿宋_GB2312" w:hAnsi="仿宋_GB2312" w:eastAsia="仿宋_GB2312" w:cs="仿宋_GB2312"/>
          <w:bCs/>
          <w:color w:val="000000"/>
          <w:sz w:val="32"/>
          <w:szCs w:val="32"/>
          <w:u w:val="none" w:color="auto"/>
        </w:rPr>
        <w:t>当事人正在经营场所内使用</w:t>
      </w:r>
      <w:r>
        <w:rPr>
          <w:rFonts w:hint="eastAsia" w:ascii="仿宋_GB2312" w:hAnsi="仿宋_GB2312" w:eastAsia="仿宋_GB2312" w:cs="仿宋_GB2312"/>
          <w:bCs/>
          <w:color w:val="000000"/>
          <w:sz w:val="32"/>
          <w:szCs w:val="32"/>
          <w:u w:val="none" w:color="auto"/>
          <w:lang w:eastAsia="zh-CN"/>
        </w:rPr>
        <w:t>未经检定的强检计量器</w:t>
      </w:r>
      <w:r>
        <w:rPr>
          <w:rFonts w:hint="eastAsia" w:ascii="仿宋_GB2312" w:hAnsi="仿宋_GB2312" w:eastAsia="仿宋_GB2312" w:cs="仿宋_GB2312"/>
          <w:bCs/>
          <w:color w:val="000000"/>
          <w:sz w:val="32"/>
          <w:szCs w:val="32"/>
          <w:u w:val="none" w:color="auto"/>
        </w:rPr>
        <w:t>具</w:t>
      </w:r>
      <w:r>
        <w:rPr>
          <w:rFonts w:hint="eastAsia" w:ascii="仿宋_GB2312" w:hAnsi="仿宋_GB2312" w:eastAsia="仿宋_GB2312" w:cs="仿宋_GB2312"/>
          <w:sz w:val="32"/>
          <w:szCs w:val="32"/>
          <w:u w:val="none"/>
          <w:lang w:eastAsia="zh-CN"/>
        </w:rPr>
        <w:t>电子计价秤</w:t>
      </w:r>
      <w:r>
        <w:rPr>
          <w:rFonts w:hint="eastAsia" w:ascii="仿宋_GB2312" w:hAnsi="仿宋_GB2312" w:eastAsia="仿宋_GB2312" w:cs="仿宋_GB2312"/>
          <w:bCs/>
          <w:color w:val="000000"/>
          <w:sz w:val="32"/>
          <w:szCs w:val="32"/>
          <w:u w:val="none" w:color="auto"/>
        </w:rPr>
        <w:t>的事实</w:t>
      </w:r>
      <w:r>
        <w:rPr>
          <w:rFonts w:hint="eastAsia" w:ascii="仿宋_GB2312" w:hAnsi="仿宋_GB2312" w:eastAsia="仿宋_GB2312" w:cs="仿宋_GB2312"/>
          <w:bCs/>
          <w:color w:val="000000"/>
          <w:sz w:val="32"/>
          <w:szCs w:val="32"/>
          <w:u w:val="none" w:color="auto"/>
          <w:lang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pacing w:val="0"/>
          <w:sz w:val="32"/>
          <w:szCs w:val="32"/>
          <w:u w:val="none" w:color="auto"/>
          <w:lang w:val="en-US" w:eastAsia="zh-CN"/>
        </w:rPr>
        <w:t>6、《责令改正通知书》</w:t>
      </w:r>
      <w:r>
        <w:rPr>
          <w:rFonts w:hint="eastAsia" w:ascii="仿宋_GB2312" w:hAnsi="仿宋_GB2312" w:eastAsia="仿宋_GB2312" w:cs="仿宋_GB2312"/>
          <w:color w:val="auto"/>
          <w:sz w:val="32"/>
          <w:szCs w:val="32"/>
          <w:lang w:val="en-US" w:eastAsia="zh-CN"/>
        </w:rPr>
        <w:t>（乌市监责改〔2024〕08-26-01号）</w:t>
      </w:r>
      <w:r>
        <w:rPr>
          <w:rFonts w:hint="eastAsia" w:ascii="仿宋_GB2312" w:hAnsi="仿宋_GB2312" w:eastAsia="仿宋_GB2312" w:cs="仿宋_GB2312"/>
          <w:b w:val="0"/>
          <w:bCs/>
          <w:color w:val="auto"/>
          <w:spacing w:val="0"/>
          <w:sz w:val="32"/>
          <w:szCs w:val="32"/>
          <w:u w:val="none" w:color="auto"/>
          <w:lang w:val="en-US" w:eastAsia="zh-CN"/>
        </w:rPr>
        <w:t>1份，</w:t>
      </w:r>
      <w:r>
        <w:rPr>
          <w:rFonts w:hint="eastAsia" w:ascii="仿宋_GB2312" w:hAnsi="仿宋_GB2312" w:eastAsia="仿宋_GB2312" w:cs="仿宋_GB2312"/>
          <w:color w:val="auto"/>
          <w:sz w:val="32"/>
          <w:szCs w:val="32"/>
          <w:lang w:val="en-US" w:eastAsia="zh-CN"/>
        </w:rPr>
        <w:t>证明执法人员</w:t>
      </w:r>
      <w:r>
        <w:rPr>
          <w:rFonts w:hint="eastAsia" w:ascii="仿宋_GB2312" w:hAnsi="仿宋_GB2312" w:eastAsia="仿宋_GB2312" w:cs="仿宋_GB2312"/>
          <w:color w:val="auto"/>
          <w:spacing w:val="0"/>
          <w:kern w:val="1"/>
          <w:sz w:val="32"/>
          <w:szCs w:val="32"/>
          <w:u w:val="none" w:color="auto"/>
          <w:lang w:val="en-US" w:eastAsia="zh-CN"/>
        </w:rPr>
        <w:t>责令当事人停止使用未经检定的</w:t>
      </w:r>
      <w:r>
        <w:rPr>
          <w:rFonts w:hint="eastAsia" w:ascii="仿宋_GB2312" w:hAnsi="仿宋_GB2312" w:eastAsia="仿宋_GB2312" w:cs="仿宋_GB2312"/>
          <w:sz w:val="32"/>
          <w:szCs w:val="32"/>
          <w:u w:val="none"/>
          <w:lang w:eastAsia="zh-CN"/>
        </w:rPr>
        <w:t>电子计价秤</w:t>
      </w:r>
      <w:r>
        <w:rPr>
          <w:rFonts w:hint="eastAsia" w:ascii="仿宋_GB2312" w:hAnsi="仿宋_GB2312" w:eastAsia="仿宋_GB2312" w:cs="仿宋_GB2312"/>
          <w:color w:val="auto"/>
          <w:sz w:val="32"/>
          <w:szCs w:val="32"/>
          <w:lang w:val="en-US" w:eastAsia="zh-CN"/>
        </w:rPr>
        <w:t xml:space="preserve">的事实；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本局于2024年10月31日依法向当事人送达了《行政处罚告知书》（乌市监罚告〔2024〕240号），告知了当事人依法享有陈述、申辩的权利，当事人在法定期限内未提出陈述、申辩，视为放弃此权利。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9"/>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本局认为，</w:t>
      </w:r>
      <w:r>
        <w:rPr>
          <w:rFonts w:hint="eastAsia" w:ascii="仿宋_GB2312" w:hAnsi="仿宋_GB2312" w:eastAsia="仿宋_GB2312" w:cs="仿宋_GB2312"/>
          <w:color w:val="auto"/>
          <w:sz w:val="32"/>
          <w:szCs w:val="32"/>
          <w:lang w:val="en-US" w:eastAsia="zh-CN"/>
        </w:rPr>
        <w:t>当事人使用未经检定</w:t>
      </w:r>
      <w:r>
        <w:rPr>
          <w:rFonts w:hint="eastAsia" w:ascii="仿宋_GB2312" w:hAnsi="仿宋_GB2312" w:eastAsia="仿宋_GB2312" w:cs="仿宋_GB2312"/>
          <w:color w:val="000000"/>
          <w:sz w:val="32"/>
          <w:szCs w:val="32"/>
          <w:u w:val="none" w:color="auto"/>
          <w:lang w:val="en-US" w:eastAsia="zh-CN"/>
        </w:rPr>
        <w:t>的用于贸易结算的强制检定计量器具的行为，违反了《中华人民共和国计量法》第九条第一款：“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和《中华人民共和国计量法实施细则》第二十二条“任何单位和个人不准在工作岗位上使用无检定合格印、证或者超过检定周期以及检定不合格的计量器具。在教学示范中使用计量器具不受此限。”的规定，属违法行为。</w:t>
      </w:r>
    </w:p>
    <w:p>
      <w:pPr>
        <w:keepNext w:val="0"/>
        <w:keepLines w:val="0"/>
        <w:pageBreakBefore w:val="0"/>
        <w:wordWrap/>
        <w:overflowPunct/>
        <w:topLinePunct w:val="0"/>
        <w:bidi w:val="0"/>
        <w:spacing w:line="560" w:lineRule="exact"/>
        <w:ind w:left="0" w:right="0" w:firstLine="640" w:firstLineChars="200"/>
        <w:jc w:val="both"/>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 xml:space="preserve">鉴于当事人在案件办理过程中能积极配合案件调查，认识态度端正，积极改正违法行为，于2024年8月29日申请检定合格。当事人的上述情况符合《新疆维吾尔自治区新疆生产建设兵团市场监督管理行政处罚裁量权适用规定（试行）》第十七条“有下列情形之一的，可以依法从轻或者减轻行政处罚：（一）积极配合市场监督管理部门调查，如实陈述违法事实并主动提供证据材料的；（二）违法行为轻微，社会危害性较小的；”之规定，综合考虑个案情况、当事人主客观情况等相关因素，决定给予当事人从轻行政处罚。  </w:t>
      </w:r>
    </w:p>
    <w:p>
      <w:pPr>
        <w:keepNext w:val="0"/>
        <w:keepLines w:val="0"/>
        <w:pageBreakBefore w:val="0"/>
        <w:wordWrap/>
        <w:overflowPunct/>
        <w:topLinePunct w:val="0"/>
        <w:bidi w:val="0"/>
        <w:spacing w:line="560" w:lineRule="exact"/>
        <w:ind w:left="0" w:right="0" w:firstLine="640" w:firstLineChars="200"/>
        <w:jc w:val="both"/>
        <w:rPr>
          <w:rFonts w:hint="eastAsia"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综上，依据《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元以下的罚款。”和《中华人民共和国行政处罚法》第二十八条第一款“行政机关实施行政处罚时，应当责令当事人改正或者限期改正违法行为。”的规定，责令当事人改正违法行为，决定对当事人处罚如下：</w:t>
      </w:r>
    </w:p>
    <w:p>
      <w:pPr>
        <w:keepNext w:val="0"/>
        <w:keepLines w:val="0"/>
        <w:pageBreakBefore w:val="0"/>
        <w:wordWrap/>
        <w:overflowPunct/>
        <w:topLinePunct w:val="0"/>
        <w:bidi w:val="0"/>
        <w:spacing w:line="560" w:lineRule="exact"/>
        <w:ind w:left="0" w:right="0" w:firstLine="640" w:firstLineChars="200"/>
        <w:jc w:val="both"/>
        <w:rPr>
          <w:rFonts w:hint="eastAsia"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1、责令停止使用未经检定的用于贸易结算的强制检定计量器具；</w:t>
      </w:r>
    </w:p>
    <w:p>
      <w:pPr>
        <w:keepNext w:val="0"/>
        <w:keepLines w:val="0"/>
        <w:pageBreakBefore w:val="0"/>
        <w:wordWrap/>
        <w:overflowPunct/>
        <w:topLinePunct w:val="0"/>
        <w:bidi w:val="0"/>
        <w:spacing w:line="560" w:lineRule="exact"/>
        <w:ind w:left="0" w:right="0" w:firstLine="640" w:firstLineChars="200"/>
        <w:jc w:val="both"/>
        <w:rPr>
          <w:rFonts w:ascii="FangSong_GB2312" w:hAnsi="仿宋" w:eastAsia="FangSong_GB2312" w:cs="Mongolian Baiti"/>
          <w:color w:val="0000FF"/>
          <w:kern w:val="1"/>
          <w:sz w:val="32"/>
          <w:szCs w:val="32"/>
        </w:rPr>
      </w:pPr>
      <w:r>
        <w:rPr>
          <w:rFonts w:hint="eastAsia" w:ascii="FangSong_GB2312" w:hAnsi="FangSong_GB2312" w:eastAsia="FangSong_GB2312" w:cs="FangSong_GB2312"/>
          <w:kern w:val="1"/>
          <w:sz w:val="32"/>
          <w:szCs w:val="32"/>
        </w:rPr>
        <w:t xml:space="preserve">2、处100元罚款。                                               </w:t>
      </w:r>
      <w:r>
        <w:rPr>
          <w:rFonts w:hint="eastAsia" w:ascii="FangSong_GB2312" w:hAnsi="仿宋" w:eastAsia="FangSong_GB2312" w:cs="仿宋"/>
          <w:bCs/>
          <w:sz w:val="32"/>
          <w:szCs w:val="32"/>
        </w:rPr>
        <w:t xml:space="preserve">  </w:t>
      </w:r>
      <w:r>
        <w:rPr>
          <w:rFonts w:hint="eastAsia" w:ascii="FangSong_GB2312" w:hAnsi="Times New Roman" w:eastAsia="FangSong_GB2312"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pP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ordWrap/>
        <w:overflowPunct/>
        <w:topLinePunct w:val="0"/>
        <w:bidi w:val="0"/>
        <w:spacing w:line="560" w:lineRule="exact"/>
        <w:ind w:left="0" w:right="0" w:firstLine="640" w:firstLineChars="200"/>
        <w:jc w:val="both"/>
        <w:rPr>
          <w:rFonts w:hint="eastAsia" w:ascii="仿宋_GB2312" w:hAnsi="仿宋" w:eastAsia="仿宋_GB2312" w:cs="Mongolian Baiti"/>
          <w:color w:val="000000" w:themeColor="text1"/>
          <w:spacing w:val="0"/>
          <w:kern w:val="1"/>
          <w:sz w:val="32"/>
          <w:szCs w:val="32"/>
          <w14:textFill>
            <w14:solidFill>
              <w14:schemeClr w14:val="tx1"/>
            </w14:solidFill>
          </w14:textFill>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如</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当事人</w:t>
      </w:r>
      <w:r>
        <w:rPr>
          <w:rFonts w:hint="eastAsia" w:ascii="仿宋_GB2312" w:hAnsi="仿宋" w:eastAsia="仿宋_GB2312" w:cs="Mongolian Baiti"/>
          <w:color w:val="000000" w:themeColor="text1"/>
          <w:spacing w:val="0"/>
          <w:kern w:val="1"/>
          <w:sz w:val="32"/>
          <w:szCs w:val="32"/>
          <w14:textFill>
            <w14:solidFill>
              <w14:schemeClr w14:val="tx1"/>
            </w14:solidFill>
          </w14:textFill>
        </w:rPr>
        <w:t>不服本行政处罚决定，可以在收到本行政处罚决定书之日起六十日内向</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乌苏市人民政府（地址：乌苏市新市区长江路139号财政大楼三楼行政复议办公室）</w:t>
      </w:r>
      <w:r>
        <w:rPr>
          <w:rFonts w:hint="eastAsia" w:ascii="仿宋_GB2312" w:hAnsi="仿宋" w:eastAsia="仿宋_GB2312" w:cs="Mongolian Baiti"/>
          <w:color w:val="000000" w:themeColor="text1"/>
          <w:spacing w:val="0"/>
          <w:kern w:val="1"/>
          <w:sz w:val="32"/>
          <w:szCs w:val="32"/>
          <w14:textFill>
            <w14:solidFill>
              <w14:schemeClr w14:val="tx1"/>
            </w14:solidFill>
          </w14:textFill>
        </w:rPr>
        <w:t>申请行政复议</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w:t>
      </w:r>
      <w:r>
        <w:rPr>
          <w:rFonts w:hint="eastAsia" w:ascii="仿宋_GB2312" w:hAnsi="仿宋" w:eastAsia="仿宋_GB2312" w:cs="Mongolian Baiti"/>
          <w:color w:val="000000" w:themeColor="text1"/>
          <w:spacing w:val="0"/>
          <w:kern w:val="1"/>
          <w:sz w:val="32"/>
          <w:szCs w:val="32"/>
          <w14:textFill>
            <w14:solidFill>
              <w14:schemeClr w14:val="tx1"/>
            </w14:solidFill>
          </w14:textFill>
        </w:rPr>
        <w:t>也可以在六个月内依法向</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乌苏市</w:t>
      </w:r>
      <w:r>
        <w:rPr>
          <w:rFonts w:hint="eastAsia" w:ascii="仿宋_GB2312" w:hAnsi="仿宋" w:eastAsia="仿宋_GB2312" w:cs="Mongolian Baiti"/>
          <w:color w:val="000000" w:themeColor="text1"/>
          <w:spacing w:val="0"/>
          <w:kern w:val="1"/>
          <w:sz w:val="32"/>
          <w:szCs w:val="32"/>
          <w14:textFill>
            <w14:solidFill>
              <w14:schemeClr w14:val="tx1"/>
            </w14:solidFill>
          </w14:textFill>
        </w:rPr>
        <w:t>人民法院</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地址：乌苏市新市区长江路140号</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w:t>
      </w:r>
      <w:r>
        <w:rPr>
          <w:rFonts w:hint="eastAsia" w:ascii="仿宋_GB2312" w:hAnsi="仿宋" w:eastAsia="仿宋_GB2312" w:cs="Mongolian Baiti"/>
          <w:color w:val="000000" w:themeColor="text1"/>
          <w:spacing w:val="0"/>
          <w:kern w:val="1"/>
          <w:sz w:val="32"/>
          <w:szCs w:val="32"/>
          <w14:textFill>
            <w14:solidFill>
              <w14:schemeClr w14:val="tx1"/>
            </w14:solidFill>
          </w14:textFill>
        </w:rPr>
        <w:t>提起行政诉讼。</w:t>
      </w:r>
    </w:p>
    <w:p>
      <w:pPr>
        <w:keepNext w:val="0"/>
        <w:keepLines w:val="0"/>
        <w:pageBreakBefore w:val="0"/>
        <w:wordWrap/>
        <w:overflowPunct/>
        <w:topLinePunct w:val="0"/>
        <w:bidi w:val="0"/>
        <w:spacing w:line="560" w:lineRule="exact"/>
        <w:ind w:left="0" w:right="0" w:firstLine="640" w:firstLineChars="200"/>
        <w:jc w:val="both"/>
        <w:rPr>
          <w:rFonts w:ascii="FangSong_GB2312" w:hAnsi="仿宋" w:eastAsia="FangSong_GB2312" w:cs="Arial"/>
          <w:kern w:val="0"/>
          <w:sz w:val="32"/>
          <w:szCs w:val="32"/>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申请行政复议或者提起行政诉讼期间，行政处罚不停止执行。</w:t>
      </w:r>
    </w:p>
    <w:p>
      <w:pPr>
        <w:keepNext w:val="0"/>
        <w:keepLines w:val="0"/>
        <w:pageBreakBefore w:val="0"/>
        <w:wordWrap/>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wordWrap/>
        <w:overflowPunct/>
        <w:topLinePunct w:val="0"/>
        <w:bidi w:val="0"/>
        <w:snapToGrid w:val="0"/>
        <w:spacing w:line="560" w:lineRule="exact"/>
        <w:ind w:left="0" w:right="0" w:firstLine="5120" w:firstLineChars="1600"/>
        <w:jc w:val="both"/>
        <w:rPr>
          <w:rFonts w:ascii="FangSong_GB2312" w:hAnsi="Times New Roman" w:eastAsia="FangSong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120" w:firstLineChars="1600"/>
        <w:jc w:val="both"/>
        <w:textAlignment w:val="auto"/>
        <w:rPr>
          <w:rFonts w:hint="eastAsia" w:ascii="仿宋_GB2312" w:hAnsi="仿宋" w:eastAsia="仿宋_GB2312" w:cs="Mongolian Baiti"/>
          <w:color w:val="000000" w:themeColor="text1"/>
          <w:spacing w:val="0"/>
          <w:kern w:val="1"/>
          <w:sz w:val="32"/>
          <w:szCs w:val="32"/>
          <w14:textFill>
            <w14:solidFill>
              <w14:schemeClr w14:val="tx1"/>
            </w14:solidFill>
          </w14:textFill>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乌苏市市场监督管理局                   </w:t>
      </w: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                          </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 xml:space="preserve">        </w:t>
      </w: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 </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2024</w:t>
      </w:r>
      <w:r>
        <w:rPr>
          <w:rFonts w:hint="eastAsia" w:ascii="仿宋_GB2312" w:hAnsi="仿宋" w:eastAsia="仿宋_GB2312" w:cs="Mongolian Baiti"/>
          <w:color w:val="000000" w:themeColor="text1"/>
          <w:spacing w:val="0"/>
          <w:kern w:val="1"/>
          <w:sz w:val="32"/>
          <w:szCs w:val="32"/>
          <w14:textFill>
            <w14:solidFill>
              <w14:schemeClr w14:val="tx1"/>
            </w14:solidFill>
          </w14:textFill>
        </w:rPr>
        <w:t>年</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11</w:t>
      </w:r>
      <w:r>
        <w:rPr>
          <w:rFonts w:hint="eastAsia" w:ascii="仿宋_GB2312" w:hAnsi="仿宋" w:eastAsia="仿宋_GB2312" w:cs="Mongolian Baiti"/>
          <w:color w:val="000000" w:themeColor="text1"/>
          <w:spacing w:val="0"/>
          <w:kern w:val="1"/>
          <w:sz w:val="32"/>
          <w:szCs w:val="32"/>
          <w14:textFill>
            <w14:solidFill>
              <w14:schemeClr w14:val="tx1"/>
            </w14:solidFill>
          </w14:textFill>
        </w:rPr>
        <w:t>月</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12</w:t>
      </w: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日 </w:t>
      </w: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60" w:lineRule="exact"/>
        <w:ind w:left="0" w:right="0"/>
        <w:jc w:val="both"/>
        <w:rPr>
          <w:rFonts w:ascii="FangSong_GB2312" w:hAnsi="Times New Roman" w:eastAsia="FangSong_GB2312" w:cs="仿宋"/>
          <w:color w:val="000000"/>
          <w:sz w:val="32"/>
          <w:szCs w:val="32"/>
        </w:rPr>
      </w:pPr>
    </w:p>
    <w:p>
      <w:pPr>
        <w:keepNext w:val="0"/>
        <w:keepLines w:val="0"/>
        <w:pageBreakBefore w:val="0"/>
        <w:wordWrap w:val="0"/>
        <w:overflowPunct/>
        <w:topLinePunct w:val="0"/>
        <w:bidi w:val="0"/>
        <w:spacing w:line="560" w:lineRule="exact"/>
        <w:ind w:left="0" w:right="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（市场监督管理部门将依法向社会公开行政处罚决定信息）</w:t>
      </w:r>
      <w:r>
        <w:rPr>
          <w:rFonts w:ascii="FangSong_GB2312" w:hAnsi="FangSong_GB2312" w:eastAsia="FangSong_GB2312" w:cs="FangSong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343535</wp:posOffset>
                </wp:positionV>
                <wp:extent cx="5550535" cy="635"/>
                <wp:effectExtent l="15875" t="13335" r="15240" b="14605"/>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2" o:spid="_x0000_s1026" o:spt="20" style="position:absolute;left:0pt;margin-left:-10.45pt;margin-top:27.05pt;height:0.05pt;width:437.05pt;z-index:251661312;mso-width-relative:page;mso-height-relative:page;" filled="f" stroked="t" coordsize="21600,21600" o:gfxdata="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GI1tTZ&#10;AAAACQEAAA8AAAAAAAAAAQAgAAAAIgAAAGRycy9kb3ducmV2LnhtbFBLAQIUABQAAAAIAIdO4kBR&#10;jT805gEAAK0DAAAOAAAAAAAAAAEAIAAAACgBAABkcnMvZTJvRG9jLnhtbFBLBQYAAAAABgAGAFkB&#10;AACABQAAAAA=&#10;">
                <v:fill on="f" focussize="0,0"/>
                <v:stroke weight="1.25pt" color="#000000" joinstyle="round"/>
                <v:imagedata o:title=""/>
                <o:lock v:ext="edit" aspectratio="f"/>
              </v:line>
            </w:pict>
          </mc:Fallback>
        </mc:AlternateContent>
      </w:r>
    </w:p>
    <w:p>
      <w:pPr>
        <w:keepNext w:val="0"/>
        <w:keepLines w:val="0"/>
        <w:pageBreakBefore w:val="0"/>
        <w:wordWrap w:val="0"/>
        <w:overflowPunct/>
        <w:topLinePunct w:val="0"/>
        <w:bidi w:val="0"/>
        <w:spacing w:line="560" w:lineRule="exact"/>
        <w:ind w:left="0" w:right="0"/>
        <w:jc w:val="both"/>
        <w:rPr>
          <w:rFonts w:ascii="FangSong_GB2312" w:hAnsi="Times New Roman" w:eastAsia="FangSong_GB2312" w:cs="仿宋"/>
          <w:color w:val="000000"/>
          <w:sz w:val="32"/>
          <w:szCs w:val="32"/>
        </w:rPr>
      </w:pPr>
      <w:r>
        <w:rPr>
          <w:rFonts w:ascii="FangSong_GB2312" w:hAnsi="FangSong_GB2312" w:eastAsia="FangSong_GB2312" w:cs="FangSong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5715" t="6350" r="13335" b="1143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a:solidFill>
                            <a:srgbClr val="000000"/>
                          </a:solidFill>
                          <a:round/>
                        </a:ln>
                      </wps:spPr>
                      <wps:bodyPr/>
                    </wps:wsp>
                  </a:graphicData>
                </a:graphic>
              </wp:anchor>
            </w:drawing>
          </mc:Choice>
          <mc:Fallback>
            <w:pict>
              <v:line id="直接连接符 4" o:spid="_x0000_s1026" o:spt="20" style="position:absolute;left:0pt;margin-left:0pt;margin-top:1638.35pt;height:0.1pt;width:453.75pt;z-index:251662336;mso-width-relative:page;mso-height-relative:page;" filled="f" stroked="t" coordsize="21600,21600" o:gfxdata="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aO6&#10;mtgAAAAKAQAADwAAAAAAAAABACAAAAAiAAAAZHJzL2Rvd25yZXYueG1sUEsBAhQAFAAAAAgAh07i&#10;QLHx0nfpAQAArQMAAA4AAAAAAAAAAQAgAAAAJwEAAGRycy9lMm9Eb2MueG1sUEsFBgAAAAAGAAYA&#10;WQEAAIIFAAAAAA==&#10;">
                <v:fill on="f" focussize="0,0"/>
                <v:stroke weight="0.737007874015748pt" color="#000000" joinstyle="round"/>
                <v:imagedata o:title=""/>
                <o:lock v:ext="edit" aspectratio="f"/>
              </v:line>
            </w:pict>
          </mc:Fallback>
        </mc:AlternateContent>
      </w:r>
      <w:r>
        <w:rPr>
          <w:rFonts w:hint="eastAsia" w:ascii="FangSong_GB2312" w:hAnsi="FangSong_GB2312" w:eastAsia="FangSong_GB2312" w:cs="FangSong_GB2312"/>
          <w:color w:val="000000"/>
          <w:sz w:val="32"/>
          <w:szCs w:val="32"/>
        </w:rPr>
        <w:t>本文书一式</w:t>
      </w:r>
      <w:r>
        <w:rPr>
          <w:rFonts w:hint="eastAsia" w:ascii="FangSong_GB2312" w:hAnsi="FangSong_GB2312" w:eastAsia="FangSong_GB2312" w:cs="FangSong_GB2312"/>
          <w:color w:val="000000"/>
          <w:sz w:val="32"/>
          <w:szCs w:val="32"/>
          <w:lang w:val="en-US" w:eastAsia="zh-CN"/>
        </w:rPr>
        <w:t>四</w:t>
      </w:r>
      <w:r>
        <w:rPr>
          <w:rFonts w:hint="eastAsia" w:ascii="FangSong_GB2312" w:hAnsi="FangSong_GB2312" w:eastAsia="FangSong_GB2312" w:cs="FangSong_GB2312"/>
          <w:color w:val="000000"/>
          <w:sz w:val="32"/>
          <w:szCs w:val="32"/>
        </w:rPr>
        <w:t>份，一份送达，</w:t>
      </w:r>
      <w:r>
        <w:rPr>
          <w:rFonts w:hint="eastAsia" w:ascii="FangSong_GB2312" w:hAnsi="FangSong_GB2312" w:eastAsia="FangSong_GB2312" w:cs="FangSong_GB2312"/>
          <w:color w:val="000000"/>
          <w:sz w:val="32"/>
          <w:szCs w:val="32"/>
          <w:lang w:val="en-US" w:eastAsia="zh-CN"/>
        </w:rPr>
        <w:t>三</w:t>
      </w:r>
      <w:r>
        <w:rPr>
          <w:rFonts w:hint="eastAsia" w:ascii="FangSong_GB2312" w:hAnsi="FangSong_GB2312" w:eastAsia="FangSong_GB2312" w:cs="FangSong_GB2312"/>
          <w:color w:val="000000"/>
          <w:sz w:val="32"/>
          <w:szCs w:val="32"/>
        </w:rPr>
        <w:t>份归档。</w:t>
      </w:r>
      <w:r>
        <w:rPr>
          <w:rFonts w:ascii="FangSong_GB2312" w:hAnsi="FangSong_GB2312" w:eastAsia="FangSong_GB2312" w:cs="FangSong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5715" t="6350" r="13335" b="1143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a:solidFill>
                            <a:srgbClr val="000000"/>
                          </a:solidFill>
                          <a:round/>
                        </a:ln>
                      </wps:spPr>
                      <wps:bodyPr/>
                    </wps:wsp>
                  </a:graphicData>
                </a:graphic>
              </wp:anchor>
            </w:drawing>
          </mc:Choice>
          <mc:Fallback>
            <w:pict>
              <v:line id="直接连接符 3" o:spid="_x0000_s1026" o:spt="20" style="position:absolute;left:0pt;margin-left:0pt;margin-top:1638.35pt;height:0.1pt;width:453.75pt;z-index:251660288;mso-width-relative:page;mso-height-relative:page;" filled="f" stroked="t" coordsize="21600,21600" o:gfxdata="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aO6&#10;mtgAAAAKAQAADwAAAAAAAAABACAAAAAiAAAAZHJzL2Rvd25yZXYueG1sUEsBAhQAFAAAAAgAh07i&#10;QLVSsuTpAQAArQMAAA4AAAAAAAAAAQAgAAAAJwEAAGRycy9lMm9Eb2MueG1sUEsFBgAAAAAGAAYA&#10;WQEAAIIFAAAAAA==&#10;">
                <v:fill on="f" focussize="0,0"/>
                <v:stroke weight="0.737007874015748pt" color="#000000" joinstyle="round"/>
                <v:imagedata o:title=""/>
                <o:lock v:ext="edit" aspectratio="f"/>
              </v:line>
            </w:pict>
          </mc:Fallback>
        </mc:AlternateContent>
      </w:r>
    </w:p>
    <w:sectPr>
      <w:pgSz w:w="11906" w:h="16838"/>
      <w:pgMar w:top="1780" w:right="1689" w:bottom="178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32AF6"/>
    <w:multiLevelType w:val="multilevel"/>
    <w:tmpl w:val="1DF32AF6"/>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32CD00D9"/>
    <w:rsid w:val="000A3EFE"/>
    <w:rsid w:val="000B5C99"/>
    <w:rsid w:val="00150571"/>
    <w:rsid w:val="00180162"/>
    <w:rsid w:val="001A7A19"/>
    <w:rsid w:val="001B412B"/>
    <w:rsid w:val="001D49C4"/>
    <w:rsid w:val="00241E91"/>
    <w:rsid w:val="00244A79"/>
    <w:rsid w:val="002533B5"/>
    <w:rsid w:val="002D255B"/>
    <w:rsid w:val="00346D99"/>
    <w:rsid w:val="00462C62"/>
    <w:rsid w:val="004A6D06"/>
    <w:rsid w:val="00521B76"/>
    <w:rsid w:val="00545088"/>
    <w:rsid w:val="00595284"/>
    <w:rsid w:val="00606FBF"/>
    <w:rsid w:val="00636A9D"/>
    <w:rsid w:val="00642269"/>
    <w:rsid w:val="008F3A9B"/>
    <w:rsid w:val="009635E0"/>
    <w:rsid w:val="00A06614"/>
    <w:rsid w:val="00B10CFE"/>
    <w:rsid w:val="00B15A74"/>
    <w:rsid w:val="00BE0F1B"/>
    <w:rsid w:val="00D55A7B"/>
    <w:rsid w:val="00D75237"/>
    <w:rsid w:val="00D834CA"/>
    <w:rsid w:val="00D923F2"/>
    <w:rsid w:val="00DF6220"/>
    <w:rsid w:val="00E13AF5"/>
    <w:rsid w:val="00F86E4C"/>
    <w:rsid w:val="014C7E8C"/>
    <w:rsid w:val="02DF0AF7"/>
    <w:rsid w:val="04451308"/>
    <w:rsid w:val="05B40A0D"/>
    <w:rsid w:val="06666CC1"/>
    <w:rsid w:val="07893A9C"/>
    <w:rsid w:val="08467F84"/>
    <w:rsid w:val="089A49D3"/>
    <w:rsid w:val="091B2327"/>
    <w:rsid w:val="09553EBE"/>
    <w:rsid w:val="09555702"/>
    <w:rsid w:val="09E12ECE"/>
    <w:rsid w:val="0EF35317"/>
    <w:rsid w:val="0F0622B9"/>
    <w:rsid w:val="0F2C7C1C"/>
    <w:rsid w:val="10A14B4C"/>
    <w:rsid w:val="1105140F"/>
    <w:rsid w:val="11A05E8A"/>
    <w:rsid w:val="11EA1AF8"/>
    <w:rsid w:val="121E6BA8"/>
    <w:rsid w:val="12B82CC5"/>
    <w:rsid w:val="1423567C"/>
    <w:rsid w:val="152E47B4"/>
    <w:rsid w:val="155D193E"/>
    <w:rsid w:val="16585A70"/>
    <w:rsid w:val="16693963"/>
    <w:rsid w:val="17C7216D"/>
    <w:rsid w:val="192A70AE"/>
    <w:rsid w:val="1C8A569F"/>
    <w:rsid w:val="1E611152"/>
    <w:rsid w:val="1F0F621C"/>
    <w:rsid w:val="1FCE3F67"/>
    <w:rsid w:val="20D665F5"/>
    <w:rsid w:val="210877A3"/>
    <w:rsid w:val="22584E48"/>
    <w:rsid w:val="23473E85"/>
    <w:rsid w:val="24C90DA8"/>
    <w:rsid w:val="24C91C34"/>
    <w:rsid w:val="267229B8"/>
    <w:rsid w:val="271E429E"/>
    <w:rsid w:val="28BB338D"/>
    <w:rsid w:val="28C11895"/>
    <w:rsid w:val="28FE3184"/>
    <w:rsid w:val="2A610FB8"/>
    <w:rsid w:val="2AB74CA4"/>
    <w:rsid w:val="2B531CF4"/>
    <w:rsid w:val="2B923FF4"/>
    <w:rsid w:val="2E000774"/>
    <w:rsid w:val="2ED44E3C"/>
    <w:rsid w:val="2F7B2806"/>
    <w:rsid w:val="32CD00D9"/>
    <w:rsid w:val="331A413C"/>
    <w:rsid w:val="34073DEB"/>
    <w:rsid w:val="3438488B"/>
    <w:rsid w:val="349B7A5D"/>
    <w:rsid w:val="354A77D2"/>
    <w:rsid w:val="36F9315C"/>
    <w:rsid w:val="382D2AFA"/>
    <w:rsid w:val="3A134DE3"/>
    <w:rsid w:val="3F9F7741"/>
    <w:rsid w:val="3FC14D2E"/>
    <w:rsid w:val="40697227"/>
    <w:rsid w:val="4116085D"/>
    <w:rsid w:val="41B27EE9"/>
    <w:rsid w:val="430A6347"/>
    <w:rsid w:val="455508C5"/>
    <w:rsid w:val="45CD182F"/>
    <w:rsid w:val="4675725E"/>
    <w:rsid w:val="468A35FB"/>
    <w:rsid w:val="476E4ED2"/>
    <w:rsid w:val="47735191"/>
    <w:rsid w:val="47A70673"/>
    <w:rsid w:val="4A79519E"/>
    <w:rsid w:val="4AC409CE"/>
    <w:rsid w:val="4AFE17EB"/>
    <w:rsid w:val="4B746060"/>
    <w:rsid w:val="4B765F33"/>
    <w:rsid w:val="4CC7039B"/>
    <w:rsid w:val="4CEA34F6"/>
    <w:rsid w:val="4DF3714E"/>
    <w:rsid w:val="4F0E3B9B"/>
    <w:rsid w:val="50AB62EC"/>
    <w:rsid w:val="50DD53D1"/>
    <w:rsid w:val="51C2097F"/>
    <w:rsid w:val="53502AF7"/>
    <w:rsid w:val="53944067"/>
    <w:rsid w:val="53A1033C"/>
    <w:rsid w:val="543768EC"/>
    <w:rsid w:val="558E4ED8"/>
    <w:rsid w:val="57B317F1"/>
    <w:rsid w:val="594879F8"/>
    <w:rsid w:val="5AA13D22"/>
    <w:rsid w:val="5AEC7C6E"/>
    <w:rsid w:val="5B0D79C9"/>
    <w:rsid w:val="5C423BDC"/>
    <w:rsid w:val="5D327EA1"/>
    <w:rsid w:val="5D487B98"/>
    <w:rsid w:val="5D58253C"/>
    <w:rsid w:val="5DE60A51"/>
    <w:rsid w:val="5EC13EED"/>
    <w:rsid w:val="5EEF586D"/>
    <w:rsid w:val="5FE3690E"/>
    <w:rsid w:val="60230661"/>
    <w:rsid w:val="60405097"/>
    <w:rsid w:val="60431EB9"/>
    <w:rsid w:val="605204FF"/>
    <w:rsid w:val="637C4D9A"/>
    <w:rsid w:val="63AB24FA"/>
    <w:rsid w:val="63C300D4"/>
    <w:rsid w:val="641E03A5"/>
    <w:rsid w:val="64684F43"/>
    <w:rsid w:val="65346325"/>
    <w:rsid w:val="65E60C7A"/>
    <w:rsid w:val="65E9393D"/>
    <w:rsid w:val="65EE7762"/>
    <w:rsid w:val="65F04BF6"/>
    <w:rsid w:val="68D00D54"/>
    <w:rsid w:val="697961B6"/>
    <w:rsid w:val="699855F2"/>
    <w:rsid w:val="6A5674CD"/>
    <w:rsid w:val="6A6B35A6"/>
    <w:rsid w:val="6B2F010F"/>
    <w:rsid w:val="6BEE6DF7"/>
    <w:rsid w:val="6CC5122D"/>
    <w:rsid w:val="6D522208"/>
    <w:rsid w:val="6FDE641B"/>
    <w:rsid w:val="6FE44017"/>
    <w:rsid w:val="70A806ED"/>
    <w:rsid w:val="714E38F1"/>
    <w:rsid w:val="723860E6"/>
    <w:rsid w:val="723A5614"/>
    <w:rsid w:val="725270DA"/>
    <w:rsid w:val="74651AA8"/>
    <w:rsid w:val="77362928"/>
    <w:rsid w:val="787E1660"/>
    <w:rsid w:val="78B8337F"/>
    <w:rsid w:val="79151323"/>
    <w:rsid w:val="79160213"/>
    <w:rsid w:val="797D2FC1"/>
    <w:rsid w:val="79C83451"/>
    <w:rsid w:val="79D02ECD"/>
    <w:rsid w:val="7BA76B29"/>
    <w:rsid w:val="7BBA292E"/>
    <w:rsid w:val="7C471F46"/>
    <w:rsid w:val="7D31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numPr>
        <w:ilvl w:val="0"/>
        <w:numId w:val="1"/>
      </w:numPr>
      <w:spacing w:before="240" w:after="120"/>
      <w:jc w:val="left"/>
      <w:outlineLvl w:val="0"/>
    </w:pPr>
    <w:rPr>
      <w:rFonts w:ascii="Times New Roman" w:hAnsi="Times New Roman" w:cs="Mangal"/>
      <w:color w:val="00000A"/>
      <w:sz w:val="24"/>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Body text|1"/>
    <w:basedOn w:val="1"/>
    <w:qFormat/>
    <w:uiPriority w:val="0"/>
    <w:pPr>
      <w:spacing w:after="160" w:line="372" w:lineRule="auto"/>
    </w:pPr>
    <w:rPr>
      <w:rFonts w:ascii="宋体" w:hAnsi="宋体" w:cs="宋体"/>
      <w:sz w:val="28"/>
      <w:szCs w:val="28"/>
      <w:lang w:val="zh-TW" w:eastAsia="zh-TW" w:bidi="zh-TW"/>
    </w:rPr>
  </w:style>
  <w:style w:type="character" w:customStyle="1" w:styleId="10">
    <w:name w:val="页眉 Char"/>
    <w:basedOn w:val="8"/>
    <w:link w:val="5"/>
    <w:qFormat/>
    <w:uiPriority w:val="0"/>
    <w:rPr>
      <w:rFonts w:ascii="Calibri" w:hAnsi="Calibri" w:eastAsia="宋体"/>
      <w:kern w:val="2"/>
      <w:sz w:val="18"/>
      <w:szCs w:val="18"/>
    </w:rPr>
  </w:style>
  <w:style w:type="character" w:customStyle="1" w:styleId="11">
    <w:name w:val="页脚 Char"/>
    <w:basedOn w:val="8"/>
    <w:link w:val="4"/>
    <w:qFormat/>
    <w:uiPriority w:val="0"/>
    <w:rPr>
      <w:rFonts w:ascii="Calibri" w:hAnsi="Calibri" w:eastAsia="宋体"/>
      <w:kern w:val="2"/>
      <w:sz w:val="18"/>
      <w:szCs w:val="18"/>
    </w:rPr>
  </w:style>
  <w:style w:type="character" w:customStyle="1" w:styleId="12">
    <w:name w:val="批注框文本 Char"/>
    <w:basedOn w:val="8"/>
    <w:link w:val="3"/>
    <w:qFormat/>
    <w:uiPriority w:val="0"/>
    <w:rPr>
      <w:rFonts w:ascii="Calibri" w:hAnsi="Calibri" w:eastAsia="宋体"/>
      <w:kern w:val="2"/>
      <w:sz w:val="18"/>
      <w:szCs w:val="18"/>
    </w:rPr>
  </w:style>
  <w:style w:type="character" w:customStyle="1" w:styleId="13">
    <w:name w:val="标题 1 Char"/>
    <w:basedOn w:val="8"/>
    <w:link w:val="2"/>
    <w:qFormat/>
    <w:uiPriority w:val="0"/>
    <w:rPr>
      <w:rFonts w:ascii="Times New Roman" w:hAnsi="Times New Roman" w:eastAsia="宋体" w:cs="Mangal"/>
      <w:color w:val="00000A"/>
      <w:kern w:val="2"/>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604</Words>
  <Characters>3449</Characters>
  <Lines>28</Lines>
  <Paragraphs>8</Paragraphs>
  <TotalTime>9</TotalTime>
  <ScaleCrop>false</ScaleCrop>
  <LinksUpToDate>false</LinksUpToDate>
  <CharactersWithSpaces>4045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2023-09-12T04:40:00Z</dcterms:created>
  <dc:creator>lenovo</dc:creator>
  <cp:lastModifiedBy>喜文</cp:lastModifiedBy>
  <cp:lastPrinted>2024-11-14T06:43:00Z</cp:lastPrinted>
  <dcterms:modified xsi:type="dcterms:W3CDTF">2024-12-30T03:22:16Z</dcterms:modified>
  <dc:title>乌苏市市场监督管理局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84CF463EF8E1453B85C5ABCCD2474BD0</vt:lpwstr>
  </property>
</Properties>
</file>