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40" w:lineRule="exact"/>
        <w:ind w:left="0"/>
        <w:jc w:val="center"/>
        <w:textAlignment w:val="auto"/>
        <w:rPr>
          <w:rFonts w:ascii="Times New Roman" w:hAnsi="Times New Roman" w:eastAsia="方正小标宋简体" w:cs="方正小标宋简体"/>
          <w:color w:val="000000"/>
          <w:sz w:val="44"/>
          <w:szCs w:val="44"/>
        </w:rPr>
      </w:pPr>
      <w:r>
        <w:rPr>
          <w:rFonts w:hint="eastAsia" w:ascii="Times New Roman" w:hAnsi="方正小标宋简体" w:eastAsia="方正小标宋简体" w:cs="方正小标宋简体"/>
          <w:bCs/>
          <w:color w:val="000000"/>
          <w:sz w:val="44"/>
          <w:szCs w:val="44"/>
        </w:rPr>
        <w:t>乌苏市市场监督管理局</w:t>
      </w:r>
    </w:p>
    <w:p>
      <w:pPr>
        <w:keepNext w:val="0"/>
        <w:keepLines w:val="0"/>
        <w:pageBreakBefore w:val="0"/>
        <w:widowControl w:val="0"/>
        <w:kinsoku/>
        <w:wordWrap/>
        <w:overflowPunct/>
        <w:topLinePunct w:val="0"/>
        <w:autoSpaceDE/>
        <w:autoSpaceDN/>
        <w:bidi w:val="0"/>
        <w:adjustRightInd/>
        <w:spacing w:line="540" w:lineRule="exact"/>
        <w:ind w:left="0"/>
        <w:jc w:val="center"/>
        <w:textAlignment w:val="auto"/>
        <w:rPr>
          <w:rFonts w:ascii="Times New Roman" w:hAnsi="Times New Roman" w:eastAsia="方正小标宋简体" w:cs="方正小标宋简体"/>
          <w:bCs/>
          <w:color w:val="000000"/>
          <w:sz w:val="44"/>
          <w:szCs w:val="44"/>
        </w:rPr>
      </w:pPr>
      <w:r>
        <w:rPr>
          <w:rFonts w:hint="eastAsia" w:ascii="Times New Roman" w:hAnsi="方正小标宋简体" w:eastAsia="方正小标宋简体" w:cs="方正小标宋简体"/>
          <w:bCs/>
          <w:color w:val="000000"/>
          <w:sz w:val="44"/>
          <w:szCs w:val="44"/>
        </w:rPr>
        <w:t>行政处罚决定书</w:t>
      </w:r>
    </w:p>
    <w:p>
      <w:pPr>
        <w:keepNext w:val="0"/>
        <w:keepLines w:val="0"/>
        <w:pageBreakBefore w:val="0"/>
        <w:widowControl w:val="0"/>
        <w:kinsoku/>
        <w:wordWrap/>
        <w:overflowPunct/>
        <w:topLinePunct w:val="0"/>
        <w:autoSpaceDE/>
        <w:autoSpaceDN/>
        <w:bidi w:val="0"/>
        <w:adjustRightInd/>
        <w:snapToGrid w:val="0"/>
        <w:spacing w:line="540" w:lineRule="exact"/>
        <w:ind w:left="0"/>
        <w:jc w:val="center"/>
        <w:textAlignment w:val="auto"/>
        <w:rPr>
          <w:rFonts w:ascii="仿宋_GB2312" w:hAnsi="Times New Roman" w:eastAsia="仿宋_GB2312" w:cs="仿宋"/>
          <w:color w:val="000000"/>
          <w:sz w:val="32"/>
          <w:szCs w:val="32"/>
        </w:rPr>
      </w:pPr>
      <w:r>
        <w:rPr>
          <w:rFonts w:hint="eastAsia" w:ascii="仿宋_GB2312" w:hAnsi="Times New Roman" w:eastAsia="仿宋_GB2312" w:cs="仿宋"/>
          <w:color w:val="000000"/>
          <w:kern w:val="2"/>
          <w:sz w:val="32"/>
          <w:szCs w:val="32"/>
          <w:lang w:val="en-US" w:eastAsia="zh-CN" w:bidi="ar-SA"/>
        </w:rPr>
        <w:pict>
          <v:shape id="直接箭头连接符 1" o:spid="_x0000_s1026" o:spt="32" type="#_x0000_t32" style="position:absolute;left:0pt;margin-left:2pt;margin-top:1638pt;height:0.1pt;width:453.7pt;z-index:251659264;mso-width-relative:page;mso-height-relative:page;" fillcolor="#FFFFFF" filled="t" o:preferrelative="t" stroked="t" coordsize="21600,21600">
            <v:path arrowok="t"/>
            <v:fill on="t" focussize="0,0"/>
            <v:stroke weight="1.5pt" color="#000000" color2="#FFFFFF" miterlimit="2"/>
            <v:imagedata gain="65536f" blacklevel="0f" gamma="0" o:title=""/>
            <o:lock v:ext="edit" position="f" selection="f" grouping="f" rotation="f" cropping="f" text="f" aspectratio="f"/>
          </v:shape>
        </w:pict>
      </w:r>
      <w:r>
        <w:rPr>
          <w:rFonts w:hint="eastAsia" w:ascii="仿宋" w:hAnsi="仿宋" w:eastAsia="仿宋" w:cs="仿宋"/>
          <w:color w:val="000000"/>
          <w:sz w:val="32"/>
          <w:szCs w:val="32"/>
          <w:lang w:val="en-US" w:eastAsia="zh-CN"/>
        </w:rPr>
        <w:t>塔</w:t>
      </w:r>
      <w:r>
        <w:rPr>
          <w:rFonts w:hint="eastAsia" w:ascii="仿宋" w:hAnsi="仿宋" w:eastAsia="仿宋" w:cs="仿宋"/>
          <w:color w:val="000000"/>
          <w:sz w:val="32"/>
          <w:szCs w:val="32"/>
        </w:rPr>
        <w:t>乌市监处罚</w:t>
      </w:r>
      <w:r>
        <w:rPr>
          <w:rFonts w:hint="eastAsia" w:ascii="仿宋_GB2312" w:hAnsi="Times New Roman" w:eastAsia="仿宋_GB2312" w:cs="仿宋"/>
          <w:color w:val="000000"/>
          <w:sz w:val="32"/>
          <w:szCs w:val="32"/>
        </w:rPr>
        <w:t>〔202</w:t>
      </w:r>
      <w:r>
        <w:rPr>
          <w:rFonts w:hint="eastAsia" w:ascii="仿宋_GB2312" w:hAnsi="Times New Roman" w:eastAsia="仿宋_GB2312" w:cs="仿宋"/>
          <w:color w:val="000000"/>
          <w:sz w:val="32"/>
          <w:szCs w:val="32"/>
          <w:lang w:val="en-US" w:eastAsia="zh-CN"/>
        </w:rPr>
        <w:t>5</w:t>
      </w:r>
      <w:r>
        <w:rPr>
          <w:rFonts w:hint="eastAsia" w:ascii="仿宋_GB2312" w:hAnsi="Times New Roman" w:eastAsia="仿宋_GB2312" w:cs="仿宋"/>
          <w:color w:val="000000"/>
          <w:sz w:val="32"/>
          <w:szCs w:val="32"/>
        </w:rPr>
        <w:t>〕</w:t>
      </w:r>
      <w:r>
        <w:rPr>
          <w:rFonts w:hint="eastAsia" w:ascii="仿宋_GB2312" w:hAnsi="Times New Roman" w:eastAsia="仿宋_GB2312" w:cs="仿宋"/>
          <w:color w:val="000000"/>
          <w:sz w:val="32"/>
          <w:szCs w:val="32"/>
          <w:lang w:val="en-US" w:eastAsia="zh-CN"/>
        </w:rPr>
        <w:t>13</w:t>
      </w:r>
      <w:r>
        <w:rPr>
          <w:rFonts w:hint="eastAsia" w:ascii="仿宋_GB2312" w:hAnsi="Times New Roman" w:eastAsia="仿宋_GB2312" w:cs="仿宋"/>
          <w:color w:val="000000"/>
          <w:sz w:val="32"/>
          <w:szCs w:val="32"/>
        </w:rPr>
        <w:t>号</w:t>
      </w:r>
    </w:p>
    <w:p>
      <w:pPr>
        <w:keepNext w:val="0"/>
        <w:keepLines w:val="0"/>
        <w:pageBreakBefore w:val="0"/>
        <w:widowControl w:val="0"/>
        <w:kinsoku/>
        <w:wordWrap/>
        <w:overflowPunct/>
        <w:topLinePunct w:val="0"/>
        <w:autoSpaceDE/>
        <w:autoSpaceDN/>
        <w:bidi w:val="0"/>
        <w:adjustRightInd/>
        <w:spacing w:line="540" w:lineRule="exact"/>
        <w:ind w:left="0"/>
        <w:jc w:val="left"/>
        <w:textAlignment w:val="auto"/>
        <w:rPr>
          <w:rFonts w:ascii="仿宋_GB2312" w:hAnsi="仿宋" w:eastAsia="仿宋_GB2312"/>
          <w:sz w:val="32"/>
          <w:szCs w:val="32"/>
        </w:rPr>
      </w:pPr>
      <w:r>
        <w:rPr>
          <w:rFonts w:hint="eastAsia" w:ascii="仿宋_GB2312" w:hAnsi="仿宋" w:eastAsia="仿宋_GB2312"/>
          <w:sz w:val="32"/>
          <w:szCs w:val="32"/>
        </w:rPr>
        <w:t>当事人：</w:t>
      </w:r>
      <w:r>
        <w:rPr>
          <w:rFonts w:hint="eastAsia" w:ascii="仿宋_GB2312" w:hAnsi="仿宋" w:eastAsia="仿宋_GB2312" w:cs="仿宋"/>
          <w:bCs/>
          <w:sz w:val="32"/>
          <w:szCs w:val="32"/>
          <w:lang w:eastAsia="zh-CN"/>
        </w:rPr>
        <w:t>乌苏市络绎不绝商行</w:t>
      </w:r>
      <w:r>
        <w:rPr>
          <w:rFonts w:hint="eastAsia" w:ascii="仿宋_GB2312" w:hAnsi="仿宋" w:eastAsia="仿宋_GB2312"/>
          <w:sz w:val="32"/>
          <w:szCs w:val="32"/>
        </w:rPr>
        <w:t xml:space="preserve">                                  </w:t>
      </w:r>
    </w:p>
    <w:p>
      <w:pPr>
        <w:keepNext w:val="0"/>
        <w:keepLines w:val="0"/>
        <w:pageBreakBefore w:val="0"/>
        <w:widowControl w:val="0"/>
        <w:kinsoku/>
        <w:wordWrap/>
        <w:overflowPunct/>
        <w:topLinePunct w:val="0"/>
        <w:autoSpaceDE/>
        <w:autoSpaceDN/>
        <w:bidi w:val="0"/>
        <w:adjustRightInd/>
        <w:spacing w:line="540" w:lineRule="exact"/>
        <w:ind w:left="0"/>
        <w:jc w:val="left"/>
        <w:textAlignment w:val="auto"/>
        <w:rPr>
          <w:rFonts w:ascii="仿宋_GB2312" w:hAnsi="仿宋" w:eastAsia="仿宋_GB2312"/>
          <w:sz w:val="32"/>
          <w:szCs w:val="32"/>
        </w:rPr>
      </w:pPr>
      <w:r>
        <w:rPr>
          <w:rFonts w:hint="eastAsia" w:ascii="仿宋_GB2312" w:hAnsi="仿宋" w:eastAsia="仿宋_GB2312"/>
          <w:sz w:val="32"/>
          <w:szCs w:val="32"/>
        </w:rPr>
        <w:t xml:space="preserve">主体资格证照名称：《营业执照》                          </w:t>
      </w:r>
    </w:p>
    <w:p>
      <w:pPr>
        <w:keepNext w:val="0"/>
        <w:keepLines w:val="0"/>
        <w:pageBreakBefore w:val="0"/>
        <w:widowControl w:val="0"/>
        <w:kinsoku/>
        <w:wordWrap/>
        <w:overflowPunct/>
        <w:topLinePunct w:val="0"/>
        <w:autoSpaceDE/>
        <w:autoSpaceDN/>
        <w:bidi w:val="0"/>
        <w:adjustRightInd/>
        <w:spacing w:line="540" w:lineRule="exact"/>
        <w:ind w:left="0"/>
        <w:jc w:val="left"/>
        <w:textAlignment w:val="auto"/>
        <w:rPr>
          <w:rFonts w:ascii="仿宋_GB2312" w:hAnsi="仿宋" w:eastAsia="仿宋_GB2312"/>
          <w:sz w:val="32"/>
          <w:szCs w:val="32"/>
        </w:rPr>
      </w:pPr>
      <w:r>
        <w:rPr>
          <w:rFonts w:hint="eastAsia" w:ascii="仿宋_GB2312" w:hAnsi="仿宋" w:eastAsia="仿宋_GB2312"/>
          <w:sz w:val="32"/>
          <w:szCs w:val="32"/>
        </w:rPr>
        <w:t xml:space="preserve">统一社会信用代码：92654202MA78LGQ27P  </w:t>
      </w:r>
    </w:p>
    <w:p>
      <w:pPr>
        <w:keepNext w:val="0"/>
        <w:keepLines w:val="0"/>
        <w:pageBreakBefore w:val="0"/>
        <w:widowControl w:val="0"/>
        <w:kinsoku/>
        <w:wordWrap/>
        <w:overflowPunct/>
        <w:topLinePunct w:val="0"/>
        <w:autoSpaceDE/>
        <w:autoSpaceDN/>
        <w:bidi w:val="0"/>
        <w:adjustRightInd/>
        <w:spacing w:line="540" w:lineRule="exact"/>
        <w:ind w:left="0"/>
        <w:jc w:val="left"/>
        <w:textAlignment w:val="auto"/>
        <w:rPr>
          <w:rFonts w:ascii="仿宋_GB2312" w:hAnsi="仿宋" w:eastAsia="仿宋_GB2312"/>
          <w:sz w:val="32"/>
          <w:szCs w:val="32"/>
        </w:rPr>
      </w:pPr>
      <w:r>
        <w:rPr>
          <w:rFonts w:hint="eastAsia" w:ascii="仿宋_GB2312" w:hAnsi="仿宋" w:eastAsia="仿宋_GB2312"/>
          <w:sz w:val="32"/>
          <w:szCs w:val="32"/>
        </w:rPr>
        <w:t>住址：</w:t>
      </w:r>
      <w:r>
        <w:rPr>
          <w:rFonts w:hint="eastAsia" w:ascii="仿宋_GB2312" w:hAnsi="仿宋" w:eastAsia="仿宋_GB2312" w:cs="Mongolian Baiti"/>
          <w:kern w:val="1"/>
          <w:sz w:val="32"/>
          <w:szCs w:val="32"/>
          <w:lang w:val="en-US" w:eastAsia="zh-CN"/>
        </w:rPr>
        <w:t>新疆塔城地区乌苏市新市区街道文景路社区重庆路514号翰林苑二期1-04号商铺（东门北侧）</w:t>
      </w:r>
      <w:r>
        <w:rPr>
          <w:rFonts w:hint="eastAsia" w:ascii="仿宋_GB2312" w:hAnsi="仿宋" w:eastAsia="仿宋_GB2312"/>
          <w:sz w:val="32"/>
          <w:szCs w:val="32"/>
        </w:rPr>
        <w:t xml:space="preserve">                               </w:t>
      </w:r>
    </w:p>
    <w:p>
      <w:pPr>
        <w:keepNext w:val="0"/>
        <w:keepLines w:val="0"/>
        <w:pageBreakBefore w:val="0"/>
        <w:widowControl w:val="0"/>
        <w:kinsoku/>
        <w:wordWrap/>
        <w:overflowPunct/>
        <w:topLinePunct w:val="0"/>
        <w:autoSpaceDE/>
        <w:autoSpaceDN/>
        <w:bidi w:val="0"/>
        <w:adjustRightInd/>
        <w:spacing w:line="540" w:lineRule="exact"/>
        <w:ind w:left="0"/>
        <w:jc w:val="left"/>
        <w:textAlignment w:val="auto"/>
        <w:rPr>
          <w:rFonts w:ascii="仿宋_GB2312" w:hAnsi="仿宋" w:eastAsia="仿宋_GB2312"/>
          <w:sz w:val="32"/>
          <w:szCs w:val="32"/>
        </w:rPr>
      </w:pPr>
      <w:r>
        <w:rPr>
          <w:rFonts w:hint="eastAsia" w:ascii="仿宋_GB2312" w:hAnsi="仿宋" w:eastAsia="仿宋_GB2312"/>
          <w:sz w:val="32"/>
          <w:szCs w:val="32"/>
          <w:lang w:val="en-US" w:eastAsia="zh-CN"/>
        </w:rPr>
        <w:t>经营者</w:t>
      </w:r>
      <w:r>
        <w:rPr>
          <w:rFonts w:hint="eastAsia" w:ascii="仿宋_GB2312" w:hAnsi="仿宋" w:eastAsia="仿宋_GB2312"/>
          <w:sz w:val="32"/>
          <w:szCs w:val="32"/>
        </w:rPr>
        <w:t>：</w:t>
      </w:r>
      <w:r>
        <w:rPr>
          <w:rFonts w:hint="eastAsia" w:ascii="仿宋_GB2312" w:hAnsi="仿宋" w:eastAsia="仿宋_GB2312" w:cs="仿宋"/>
          <w:bCs/>
          <w:sz w:val="32"/>
          <w:szCs w:val="32"/>
          <w:lang w:eastAsia="zh-CN"/>
        </w:rPr>
        <w:t>姚</w:t>
      </w:r>
      <w:r>
        <w:rPr>
          <w:rFonts w:hint="eastAsia" w:ascii="仿宋_GB2312" w:hAnsi="仿宋" w:eastAsia="仿宋_GB2312" w:cs="仿宋"/>
          <w:bCs/>
          <w:sz w:val="32"/>
          <w:szCs w:val="32"/>
          <w:lang w:val="en-US" w:eastAsia="zh-CN"/>
        </w:rPr>
        <w:t>*</w:t>
      </w:r>
      <w:r>
        <w:rPr>
          <w:rFonts w:hint="eastAsia" w:ascii="仿宋_GB2312" w:hAnsi="仿宋" w:eastAsia="仿宋_GB2312"/>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sz w:val="32"/>
          <w:szCs w:val="32"/>
        </w:rPr>
      </w:pPr>
      <w:r>
        <w:rPr>
          <w:rFonts w:hint="eastAsia" w:ascii="仿宋_GB2312" w:hAnsi="仿宋" w:eastAsia="仿宋_GB2312" w:cs="Mongolian Baiti"/>
          <w:kern w:val="1"/>
          <w:sz w:val="32"/>
          <w:szCs w:val="32"/>
        </w:rPr>
        <w:t>202</w:t>
      </w:r>
      <w:r>
        <w:rPr>
          <w:rFonts w:hint="eastAsia" w:ascii="仿宋_GB2312" w:hAnsi="仿宋" w:eastAsia="仿宋_GB2312" w:cs="Mongolian Baiti"/>
          <w:kern w:val="1"/>
          <w:sz w:val="32"/>
          <w:szCs w:val="32"/>
          <w:lang w:val="en-US" w:eastAsia="zh-CN"/>
        </w:rPr>
        <w:t>4</w:t>
      </w:r>
      <w:r>
        <w:rPr>
          <w:rFonts w:hint="eastAsia" w:ascii="仿宋_GB2312" w:hAnsi="仿宋" w:eastAsia="仿宋_GB2312" w:cs="Mongolian Baiti"/>
          <w:kern w:val="1"/>
          <w:sz w:val="32"/>
          <w:szCs w:val="32"/>
        </w:rPr>
        <w:t>年</w:t>
      </w:r>
      <w:r>
        <w:rPr>
          <w:rFonts w:hint="eastAsia" w:ascii="仿宋_GB2312" w:hAnsi="仿宋" w:eastAsia="仿宋_GB2312" w:cs="Mongolian Baiti"/>
          <w:kern w:val="1"/>
          <w:sz w:val="32"/>
          <w:szCs w:val="32"/>
          <w:lang w:val="en-US" w:eastAsia="zh-CN"/>
        </w:rPr>
        <w:t>10</w:t>
      </w:r>
      <w:r>
        <w:rPr>
          <w:rFonts w:hint="eastAsia" w:ascii="仿宋_GB2312" w:hAnsi="仿宋" w:eastAsia="仿宋_GB2312" w:cs="Mongolian Baiti"/>
          <w:kern w:val="1"/>
          <w:sz w:val="32"/>
          <w:szCs w:val="32"/>
        </w:rPr>
        <w:t>月</w:t>
      </w:r>
      <w:r>
        <w:rPr>
          <w:rFonts w:hint="eastAsia" w:ascii="仿宋_GB2312" w:hAnsi="仿宋" w:eastAsia="仿宋_GB2312" w:cs="Mongolian Baiti"/>
          <w:kern w:val="1"/>
          <w:sz w:val="32"/>
          <w:szCs w:val="32"/>
          <w:lang w:val="en-US" w:eastAsia="zh-CN"/>
        </w:rPr>
        <w:t>2</w:t>
      </w:r>
      <w:r>
        <w:rPr>
          <w:rFonts w:hint="eastAsia" w:ascii="仿宋_GB2312" w:hAnsi="仿宋" w:eastAsia="仿宋_GB2312" w:cs="Mongolian Baiti"/>
          <w:kern w:val="1"/>
          <w:sz w:val="32"/>
          <w:szCs w:val="32"/>
        </w:rPr>
        <w:t>日，</w:t>
      </w:r>
      <w:r>
        <w:rPr>
          <w:rFonts w:hint="eastAsia" w:ascii="仿宋_GB2312" w:hAnsi="仿宋" w:eastAsia="仿宋_GB2312" w:cs="Mongolian Baiti"/>
          <w:kern w:val="1"/>
          <w:sz w:val="32"/>
          <w:szCs w:val="32"/>
          <w:lang w:eastAsia="zh-CN"/>
        </w:rPr>
        <w:t>我</w:t>
      </w:r>
      <w:r>
        <w:rPr>
          <w:rFonts w:hint="eastAsia" w:ascii="仿宋_GB2312" w:hAnsi="仿宋" w:eastAsia="仿宋_GB2312" w:cs="Mongolian Baiti"/>
          <w:kern w:val="1"/>
          <w:sz w:val="32"/>
          <w:szCs w:val="32"/>
        </w:rPr>
        <w:t>局</w:t>
      </w:r>
      <w:r>
        <w:rPr>
          <w:rFonts w:hint="eastAsia" w:ascii="仿宋_GB2312" w:hAnsi="仿宋" w:eastAsia="仿宋_GB2312" w:cs="Mongolian Baiti"/>
          <w:kern w:val="1"/>
          <w:sz w:val="32"/>
          <w:szCs w:val="32"/>
          <w:lang w:eastAsia="zh-CN"/>
        </w:rPr>
        <w:t>接到</w:t>
      </w:r>
      <w:r>
        <w:rPr>
          <w:rFonts w:hint="eastAsia" w:ascii="仿宋_GB2312" w:hAnsi="仿宋" w:eastAsia="仿宋_GB2312" w:cs="Mongolian Baiti"/>
          <w:kern w:val="1"/>
          <w:sz w:val="32"/>
          <w:szCs w:val="32"/>
          <w:lang w:val="en-US" w:eastAsia="zh-CN"/>
        </w:rPr>
        <w:t>12345平台投诉举报，举报人称在乌苏市络绎不绝商行购买的大宝SOD蜜纸盒装，10年前2014年北京大宝化妆品有限公司已经停产。2024年10月8日我局</w:t>
      </w:r>
      <w:r>
        <w:rPr>
          <w:rFonts w:hint="eastAsia" w:ascii="仿宋_GB2312" w:hAnsi="仿宋" w:eastAsia="仿宋_GB2312" w:cs="Mongolian Baiti"/>
          <w:kern w:val="1"/>
          <w:sz w:val="32"/>
          <w:szCs w:val="32"/>
        </w:rPr>
        <w:t>执法人员巴德玛、</w:t>
      </w:r>
      <w:r>
        <w:rPr>
          <w:rFonts w:hint="eastAsia" w:ascii="仿宋_GB2312" w:hAnsi="仿宋" w:eastAsia="仿宋_GB2312" w:cs="Mongolian Baiti"/>
          <w:kern w:val="1"/>
          <w:sz w:val="32"/>
          <w:szCs w:val="32"/>
          <w:lang w:eastAsia="zh-CN"/>
        </w:rPr>
        <w:t>刘鹏根据举报线索</w:t>
      </w:r>
      <w:r>
        <w:rPr>
          <w:rFonts w:hint="eastAsia" w:ascii="仿宋_GB2312" w:hAnsi="仿宋" w:eastAsia="仿宋_GB2312" w:cs="Mongolian Baiti"/>
          <w:kern w:val="1"/>
          <w:sz w:val="32"/>
          <w:szCs w:val="32"/>
          <w:lang w:val="en-US" w:eastAsia="zh-CN"/>
        </w:rPr>
        <w:t>来到乌苏市新市区街道文景路社区重庆路514号翰林苑二期1-04号商铺的乌苏市络绎不绝商行，出示执法证件后进入该商行开展检查，在该商行左侧房间货架上发现外包装标示由北京大宝化妆品有限公司生产的大宝SOD蜜纸盒装1盒，净含量：100ml，卫生许可证号：（1995）卫装准字01-XK-0003号，生产许可编号：XK16-1080032，执行标准：QB/T2286，材料代码：6076601，保质期：20260816，举报打假热线：021-62826002。</w:t>
      </w:r>
      <w:r>
        <w:rPr>
          <w:rFonts w:hint="eastAsia" w:ascii="仿宋_GB2312" w:hAnsi="仿宋" w:eastAsia="仿宋_GB2312" w:cs="仿宋"/>
          <w:snapToGrid w:val="0"/>
          <w:kern w:val="0"/>
          <w:sz w:val="32"/>
          <w:szCs w:val="32"/>
        </w:rPr>
        <w:t>我局执法人员</w:t>
      </w:r>
      <w:r>
        <w:rPr>
          <w:rFonts w:hint="eastAsia" w:ascii="仿宋_GB2312" w:hAnsi="仿宋" w:eastAsia="仿宋_GB2312" w:cs="仿宋"/>
          <w:snapToGrid w:val="0"/>
          <w:kern w:val="0"/>
          <w:sz w:val="32"/>
          <w:szCs w:val="32"/>
          <w:lang w:eastAsia="zh-CN"/>
        </w:rPr>
        <w:t>现场查看了当事人提供的上述大宝</w:t>
      </w:r>
      <w:r>
        <w:rPr>
          <w:rFonts w:hint="eastAsia" w:ascii="仿宋_GB2312" w:hAnsi="仿宋" w:eastAsia="仿宋_GB2312" w:cs="仿宋"/>
          <w:snapToGrid w:val="0"/>
          <w:kern w:val="0"/>
          <w:sz w:val="32"/>
          <w:szCs w:val="32"/>
          <w:lang w:val="en-US" w:eastAsia="zh-CN"/>
        </w:rPr>
        <w:t>SOD蜜相关证明文件资料，</w:t>
      </w:r>
      <w:r>
        <w:rPr>
          <w:rFonts w:hint="eastAsia" w:ascii="仿宋_GB2312" w:hAnsi="仿宋" w:eastAsia="仿宋_GB2312" w:cs="仿宋"/>
          <w:snapToGrid w:val="0"/>
          <w:kern w:val="0"/>
          <w:sz w:val="32"/>
          <w:szCs w:val="32"/>
          <w:lang w:eastAsia="zh-CN"/>
        </w:rPr>
        <w:t>发现检验报告批号与实际销售的大宝</w:t>
      </w:r>
      <w:r>
        <w:rPr>
          <w:rFonts w:hint="eastAsia" w:ascii="仿宋_GB2312" w:hAnsi="仿宋" w:eastAsia="仿宋_GB2312" w:cs="仿宋"/>
          <w:snapToGrid w:val="0"/>
          <w:kern w:val="0"/>
          <w:sz w:val="32"/>
          <w:szCs w:val="32"/>
          <w:lang w:val="en-US" w:eastAsia="zh-CN"/>
        </w:rPr>
        <w:t>SOD蜜纸盒</w:t>
      </w:r>
      <w:r>
        <w:rPr>
          <w:rFonts w:hint="eastAsia" w:ascii="仿宋_GB2312" w:hAnsi="仿宋" w:eastAsia="仿宋_GB2312" w:cs="Mongolian Baiti"/>
          <w:kern w:val="1"/>
          <w:sz w:val="32"/>
          <w:szCs w:val="32"/>
          <w:lang w:val="en-US" w:eastAsia="zh-CN"/>
        </w:rPr>
        <w:t>装</w:t>
      </w:r>
      <w:r>
        <w:rPr>
          <w:rFonts w:hint="eastAsia" w:ascii="仿宋_GB2312" w:hAnsi="仿宋" w:eastAsia="仿宋_GB2312" w:cs="仿宋"/>
          <w:snapToGrid w:val="0"/>
          <w:kern w:val="0"/>
          <w:sz w:val="32"/>
          <w:szCs w:val="32"/>
          <w:lang w:val="en-US" w:eastAsia="zh-CN"/>
        </w:rPr>
        <w:t>实物不相符，</w:t>
      </w:r>
      <w:r>
        <w:rPr>
          <w:rFonts w:hint="eastAsia" w:ascii="仿宋_GB2312" w:hAnsi="仿宋" w:eastAsia="仿宋_GB2312" w:cs="Mongolian Baiti"/>
          <w:kern w:val="1"/>
          <w:sz w:val="32"/>
          <w:szCs w:val="32"/>
          <w:lang w:val="en-US" w:eastAsia="zh-CN"/>
        </w:rPr>
        <w:t>执法人员对</w:t>
      </w:r>
      <w:r>
        <w:rPr>
          <w:rFonts w:hint="eastAsia" w:ascii="仿宋_GB2312" w:hAnsi="仿宋" w:eastAsia="仿宋_GB2312" w:cs="仿宋"/>
          <w:snapToGrid w:val="0"/>
          <w:kern w:val="0"/>
          <w:sz w:val="32"/>
          <w:szCs w:val="32"/>
          <w:lang w:val="en-US" w:eastAsia="zh-CN"/>
        </w:rPr>
        <w:t>当事人未严格履行《化妆品监督管理条例》进货查验制度的行为</w:t>
      </w:r>
      <w:r>
        <w:rPr>
          <w:rFonts w:hint="eastAsia" w:ascii="仿宋_GB2312" w:hAnsi="仿宋" w:eastAsia="仿宋_GB2312" w:cs="Mongolian Baiti"/>
          <w:kern w:val="1"/>
          <w:sz w:val="32"/>
          <w:szCs w:val="32"/>
          <w:lang w:val="en-US" w:eastAsia="zh-CN"/>
        </w:rPr>
        <w:t>下发了《责令改正通知书》（乌市监责改〔</w:t>
      </w:r>
      <w:r>
        <w:rPr>
          <w:rFonts w:hint="eastAsia" w:ascii="仿宋_GB2312" w:hAnsi="Times New Roman" w:eastAsia="仿宋_GB2312" w:cs="仿宋"/>
          <w:color w:val="000000" w:themeColor="text1"/>
          <w:sz w:val="32"/>
          <w:szCs w:val="32"/>
        </w:rPr>
        <w:t>202</w:t>
      </w:r>
      <w:r>
        <w:rPr>
          <w:rFonts w:hint="eastAsia" w:ascii="仿宋_GB2312" w:hAnsi="Times New Roman" w:eastAsia="仿宋_GB2312" w:cs="仿宋"/>
          <w:color w:val="000000" w:themeColor="text1"/>
          <w:sz w:val="32"/>
          <w:szCs w:val="32"/>
          <w:lang w:val="en-US" w:eastAsia="zh-CN"/>
        </w:rPr>
        <w:t>4</w:t>
      </w:r>
      <w:r>
        <w:rPr>
          <w:rFonts w:hint="eastAsia" w:ascii="仿宋_GB2312" w:hAnsi="Times New Roman" w:eastAsia="仿宋_GB2312" w:cs="仿宋"/>
          <w:color w:val="000000" w:themeColor="text1"/>
          <w:sz w:val="32"/>
          <w:szCs w:val="32"/>
        </w:rPr>
        <w:t>〕</w:t>
      </w:r>
      <w:r>
        <w:rPr>
          <w:rFonts w:hint="eastAsia" w:ascii="仿宋_GB2312" w:hAnsi="Times New Roman" w:eastAsia="仿宋_GB2312" w:cs="仿宋"/>
          <w:color w:val="000000" w:themeColor="text1"/>
          <w:sz w:val="32"/>
          <w:szCs w:val="32"/>
          <w:lang w:val="en-US" w:eastAsia="zh-CN"/>
        </w:rPr>
        <w:t>10-08</w:t>
      </w:r>
      <w:r>
        <w:rPr>
          <w:rFonts w:hint="eastAsia" w:ascii="仿宋_GB2312" w:hAnsi="Times New Roman" w:eastAsia="仿宋_GB2312" w:cs="仿宋"/>
          <w:color w:val="000000" w:themeColor="text1"/>
          <w:sz w:val="32"/>
          <w:szCs w:val="32"/>
        </w:rPr>
        <w:t>号</w:t>
      </w:r>
      <w:r>
        <w:rPr>
          <w:rFonts w:hint="eastAsia" w:ascii="仿宋_GB2312" w:hAnsi="仿宋" w:eastAsia="仿宋_GB2312" w:cs="Mongolian Baiti"/>
          <w:kern w:val="1"/>
          <w:sz w:val="32"/>
          <w:szCs w:val="32"/>
          <w:lang w:val="en-US" w:eastAsia="zh-CN"/>
        </w:rPr>
        <w:t>），</w:t>
      </w:r>
      <w:r>
        <w:rPr>
          <w:rFonts w:hint="eastAsia" w:ascii="仿宋_GB2312" w:hAnsi="仿宋_GB2312" w:eastAsia="仿宋_GB2312" w:cs="仿宋_GB2312"/>
          <w:kern w:val="1"/>
          <w:sz w:val="32"/>
          <w:szCs w:val="32"/>
          <w:lang w:eastAsia="zh-CN"/>
        </w:rPr>
        <w:t>责令当事人立即改正</w:t>
      </w:r>
      <w:r>
        <w:rPr>
          <w:rFonts w:hint="eastAsia" w:ascii="仿宋_GB2312" w:hAnsi="仿宋" w:eastAsia="仿宋_GB2312" w:cs="Mongolian Baiti"/>
          <w:kern w:val="1"/>
          <w:sz w:val="32"/>
          <w:szCs w:val="32"/>
          <w:lang w:val="en-US" w:eastAsia="zh-CN"/>
        </w:rPr>
        <w:t>。经</w:t>
      </w:r>
      <w:r>
        <w:rPr>
          <w:rFonts w:hint="eastAsia" w:ascii="仿宋_GB2312" w:hAnsi="仿宋" w:eastAsia="仿宋_GB2312" w:cs="Mongolian Baiti"/>
          <w:kern w:val="1"/>
          <w:sz w:val="32"/>
          <w:szCs w:val="32"/>
        </w:rPr>
        <w:t>报局领导批准</w:t>
      </w:r>
      <w:r>
        <w:rPr>
          <w:rFonts w:hint="eastAsia" w:ascii="仿宋_GB2312" w:hAnsi="仿宋" w:eastAsia="仿宋_GB2312" w:cs="Mongolian Baiti"/>
          <w:kern w:val="1"/>
          <w:sz w:val="32"/>
          <w:szCs w:val="32"/>
          <w:lang w:eastAsia="zh-CN"/>
        </w:rPr>
        <w:t>，</w:t>
      </w:r>
      <w:r>
        <w:rPr>
          <w:rFonts w:hint="eastAsia" w:ascii="仿宋_GB2312" w:hAnsi="仿宋" w:eastAsia="仿宋_GB2312" w:cs="Mongolian Baiti"/>
          <w:kern w:val="1"/>
          <w:sz w:val="32"/>
          <w:szCs w:val="32"/>
        </w:rPr>
        <w:t>执法人员对上述</w:t>
      </w:r>
      <w:r>
        <w:rPr>
          <w:rFonts w:hint="eastAsia" w:ascii="仿宋_GB2312" w:hAnsi="仿宋" w:eastAsia="仿宋_GB2312" w:cs="Mongolian Baiti"/>
          <w:kern w:val="1"/>
          <w:sz w:val="32"/>
          <w:szCs w:val="32"/>
          <w:lang w:eastAsia="zh-CN"/>
        </w:rPr>
        <w:t>涉嫌</w:t>
      </w:r>
      <w:r>
        <w:rPr>
          <w:rFonts w:hint="eastAsia" w:ascii="仿宋_GB2312" w:hAnsi="仿宋" w:eastAsia="仿宋_GB2312" w:cs="Mongolian Baiti"/>
          <w:kern w:val="1"/>
          <w:sz w:val="32"/>
          <w:szCs w:val="32"/>
        </w:rPr>
        <w:t>侵犯他人注册商标权产品</w:t>
      </w:r>
      <w:r>
        <w:rPr>
          <w:rFonts w:hint="eastAsia" w:ascii="仿宋_GB2312" w:hAnsi="仿宋" w:eastAsia="仿宋_GB2312" w:cs="Mongolian Baiti"/>
          <w:kern w:val="1"/>
          <w:sz w:val="32"/>
          <w:szCs w:val="32"/>
          <w:lang w:eastAsia="zh-CN"/>
        </w:rPr>
        <w:t>，实施</w:t>
      </w:r>
      <w:r>
        <w:rPr>
          <w:rFonts w:hint="eastAsia" w:ascii="仿宋_GB2312" w:hAnsi="仿宋" w:eastAsia="仿宋_GB2312" w:cs="Mongolian Baiti"/>
          <w:kern w:val="1"/>
          <w:sz w:val="32"/>
          <w:szCs w:val="32"/>
        </w:rPr>
        <w:t>了扣押的行政强制措施</w:t>
      </w:r>
      <w:r>
        <w:rPr>
          <w:rFonts w:hint="eastAsia" w:ascii="仿宋_GB2312" w:hAnsi="仿宋" w:eastAsia="仿宋_GB2312" w:cs="Mongolian Baiti"/>
          <w:kern w:val="1"/>
          <w:sz w:val="32"/>
          <w:szCs w:val="32"/>
          <w:lang w:eastAsia="zh-CN"/>
        </w:rPr>
        <w:t>，对当事人下发了《实施行政强制措施决定书》</w:t>
      </w:r>
      <w:r>
        <w:rPr>
          <w:rFonts w:hint="eastAsia" w:ascii="仿宋_GB2312" w:hAnsi="仿宋" w:eastAsia="仿宋_GB2312" w:cs="仿宋"/>
          <w:color w:val="000000" w:themeColor="text1"/>
          <w:sz w:val="32"/>
          <w:szCs w:val="32"/>
          <w:lang w:eastAsia="zh-CN"/>
        </w:rPr>
        <w:t>（</w:t>
      </w:r>
      <w:r>
        <w:rPr>
          <w:rFonts w:hint="eastAsia" w:ascii="仿宋_GB2312" w:hAnsi="仿宋" w:eastAsia="仿宋_GB2312" w:cs="仿宋"/>
          <w:color w:val="000000" w:themeColor="text1"/>
          <w:sz w:val="32"/>
          <w:szCs w:val="32"/>
        </w:rPr>
        <w:t>乌市监施强</w:t>
      </w:r>
      <w:r>
        <w:rPr>
          <w:rFonts w:hint="eastAsia" w:ascii="仿宋_GB2312" w:hAnsi="Times New Roman" w:eastAsia="仿宋_GB2312" w:cs="仿宋"/>
          <w:color w:val="000000" w:themeColor="text1"/>
          <w:sz w:val="32"/>
          <w:szCs w:val="32"/>
        </w:rPr>
        <w:t>〔202</w:t>
      </w:r>
      <w:r>
        <w:rPr>
          <w:rFonts w:hint="eastAsia" w:ascii="仿宋_GB2312" w:hAnsi="Times New Roman" w:eastAsia="仿宋_GB2312" w:cs="仿宋"/>
          <w:color w:val="000000" w:themeColor="text1"/>
          <w:sz w:val="32"/>
          <w:szCs w:val="32"/>
          <w:lang w:val="en-US" w:eastAsia="zh-CN"/>
        </w:rPr>
        <w:t>4</w:t>
      </w:r>
      <w:r>
        <w:rPr>
          <w:rFonts w:hint="eastAsia" w:ascii="仿宋_GB2312" w:hAnsi="Times New Roman" w:eastAsia="仿宋_GB2312" w:cs="仿宋"/>
          <w:color w:val="000000" w:themeColor="text1"/>
          <w:sz w:val="32"/>
          <w:szCs w:val="32"/>
        </w:rPr>
        <w:t>〕</w:t>
      </w:r>
      <w:r>
        <w:rPr>
          <w:rFonts w:hint="eastAsia" w:ascii="仿宋_GB2312" w:hAnsi="Times New Roman" w:eastAsia="仿宋_GB2312" w:cs="仿宋"/>
          <w:color w:val="000000" w:themeColor="text1"/>
          <w:sz w:val="32"/>
          <w:szCs w:val="32"/>
          <w:lang w:val="en-US" w:eastAsia="zh-CN"/>
        </w:rPr>
        <w:t>147-1</w:t>
      </w:r>
      <w:r>
        <w:rPr>
          <w:rFonts w:hint="eastAsia" w:ascii="仿宋_GB2312" w:hAnsi="Times New Roman" w:eastAsia="仿宋_GB2312" w:cs="仿宋"/>
          <w:color w:val="000000" w:themeColor="text1"/>
          <w:sz w:val="32"/>
          <w:szCs w:val="32"/>
        </w:rPr>
        <w:t>号</w:t>
      </w:r>
      <w:r>
        <w:rPr>
          <w:rFonts w:hint="eastAsia" w:ascii="仿宋_GB2312" w:hAnsi="仿宋" w:eastAsia="仿宋_GB2312" w:cs="仿宋"/>
          <w:color w:val="000000" w:themeColor="text1"/>
          <w:sz w:val="32"/>
          <w:szCs w:val="32"/>
          <w:lang w:eastAsia="zh-CN"/>
        </w:rPr>
        <w:t>），</w:t>
      </w:r>
      <w:r>
        <w:rPr>
          <w:rFonts w:hint="eastAsia" w:ascii="仿宋_GB2312" w:hAnsi="仿宋_GB2312" w:eastAsia="仿宋_GB2312" w:cs="仿宋_GB2312"/>
          <w:kern w:val="1"/>
          <w:sz w:val="32"/>
          <w:szCs w:val="32"/>
          <w:lang w:eastAsia="zh-CN"/>
        </w:rPr>
        <w:t>由当事人签收</w:t>
      </w:r>
      <w:r>
        <w:rPr>
          <w:rFonts w:hint="eastAsia" w:ascii="仿宋_GB2312" w:hAnsi="仿宋" w:eastAsia="仿宋_GB2312" w:cs="仿宋"/>
          <w:color w:val="000000" w:themeColor="text1"/>
          <w:sz w:val="32"/>
          <w:szCs w:val="32"/>
          <w:lang w:eastAsia="zh-CN"/>
        </w:rPr>
        <w:t>。</w:t>
      </w:r>
      <w:r>
        <w:rPr>
          <w:rFonts w:hint="eastAsia" w:ascii="仿宋_GB2312" w:hAnsi="仿宋" w:eastAsia="仿宋_GB2312" w:cs="Mongolian Baiti"/>
          <w:kern w:val="1"/>
          <w:sz w:val="32"/>
          <w:szCs w:val="32"/>
          <w:lang w:eastAsia="zh-CN"/>
        </w:rPr>
        <w:t>执法人员于</w:t>
      </w:r>
      <w:r>
        <w:rPr>
          <w:rFonts w:hint="eastAsia" w:ascii="仿宋_GB2312" w:hAnsi="仿宋" w:eastAsia="仿宋_GB2312" w:cs="仿宋"/>
          <w:sz w:val="32"/>
          <w:szCs w:val="32"/>
          <w:lang w:val="en-US" w:eastAsia="zh-CN"/>
        </w:rPr>
        <w:t>2024年10月8日</w:t>
      </w:r>
      <w:r>
        <w:rPr>
          <w:rFonts w:hint="eastAsia" w:ascii="仿宋_GB2312" w:hAnsi="仿宋" w:eastAsia="仿宋_GB2312" w:cs="Mongolian Baiti"/>
          <w:color w:val="auto"/>
          <w:kern w:val="1"/>
          <w:sz w:val="32"/>
          <w:szCs w:val="32"/>
          <w:lang w:val="en-US" w:eastAsia="zh-CN"/>
        </w:rPr>
        <w:t>委托北京大宝化妆品公司对上述大宝SOD蜜纸盒装进行鉴定，2024年11月11日我局收到北京大宝化妆品有限公司提供的《商标注册证》《关于大宝SOD蜜纸盒版已全面下市声明》，确认当事人销售的上述纸盒装“大宝SOD蜜”已涉嫌侵犯</w:t>
      </w:r>
      <w:r>
        <w:rPr>
          <w:rFonts w:hint="eastAsia" w:ascii="仿宋_GB2312" w:hAnsi="仿宋" w:eastAsia="仿宋_GB2312" w:cs="Mongolian Baiti"/>
          <w:kern w:val="1"/>
          <w:sz w:val="32"/>
          <w:szCs w:val="32"/>
        </w:rPr>
        <w:t>他人注册商标权</w:t>
      </w:r>
      <w:r>
        <w:rPr>
          <w:rFonts w:hint="eastAsia" w:ascii="仿宋_GB2312" w:hAnsi="仿宋" w:eastAsia="仿宋_GB2312" w:cs="Mongolian Baiti"/>
          <w:kern w:val="1"/>
          <w:sz w:val="32"/>
          <w:szCs w:val="32"/>
          <w:lang w:eastAsia="zh-CN"/>
        </w:rPr>
        <w:t>。</w:t>
      </w:r>
      <w:r>
        <w:rPr>
          <w:rFonts w:hint="eastAsia" w:ascii="仿宋_GB2312" w:hAnsi="仿宋_GB2312" w:eastAsia="仿宋_GB2312" w:cs="仿宋_GB2312"/>
          <w:bCs/>
          <w:sz w:val="32"/>
          <w:szCs w:val="32"/>
        </w:rPr>
        <w:t>经</w:t>
      </w:r>
      <w:r>
        <w:rPr>
          <w:rFonts w:hint="eastAsia" w:ascii="仿宋_GB2312" w:hAnsi="仿宋_GB2312" w:eastAsia="仿宋_GB2312" w:cs="仿宋_GB2312"/>
          <w:bCs/>
          <w:sz w:val="32"/>
          <w:szCs w:val="32"/>
          <w:lang w:eastAsia="zh-CN"/>
        </w:rPr>
        <w:t>报</w:t>
      </w:r>
      <w:r>
        <w:rPr>
          <w:rFonts w:hint="eastAsia" w:ascii="仿宋_GB2312" w:hAnsi="仿宋_GB2312" w:eastAsia="仿宋_GB2312" w:cs="仿宋_GB2312"/>
          <w:bCs/>
          <w:sz w:val="32"/>
          <w:szCs w:val="32"/>
        </w:rPr>
        <w:t>局领导批准</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rPr>
        <w:t>于202</w:t>
      </w:r>
      <w:r>
        <w:rPr>
          <w:rFonts w:hint="eastAsia" w:ascii="仿宋_GB2312" w:hAnsi="仿宋_GB2312" w:eastAsia="仿宋_GB2312" w:cs="仿宋_GB2312"/>
          <w:bCs/>
          <w:sz w:val="32"/>
          <w:szCs w:val="32"/>
          <w:lang w:val="en-US" w:eastAsia="zh-CN"/>
        </w:rPr>
        <w:t>4</w:t>
      </w:r>
      <w:r>
        <w:rPr>
          <w:rFonts w:hint="eastAsia" w:ascii="仿宋_GB2312" w:hAnsi="仿宋_GB2312" w:eastAsia="仿宋_GB2312" w:cs="仿宋_GB2312"/>
          <w:bCs/>
          <w:sz w:val="32"/>
          <w:szCs w:val="32"/>
        </w:rPr>
        <w:t>年</w:t>
      </w:r>
      <w:r>
        <w:rPr>
          <w:rFonts w:hint="eastAsia" w:ascii="仿宋_GB2312" w:hAnsi="仿宋_GB2312" w:eastAsia="仿宋_GB2312" w:cs="仿宋_GB2312"/>
          <w:bCs/>
          <w:sz w:val="32"/>
          <w:szCs w:val="32"/>
          <w:lang w:val="en-US" w:eastAsia="zh-CN"/>
        </w:rPr>
        <w:t>11</w:t>
      </w:r>
      <w:r>
        <w:rPr>
          <w:rFonts w:hint="eastAsia" w:ascii="仿宋_GB2312" w:hAnsi="仿宋_GB2312" w:eastAsia="仿宋_GB2312" w:cs="仿宋_GB2312"/>
          <w:bCs/>
          <w:sz w:val="32"/>
          <w:szCs w:val="32"/>
        </w:rPr>
        <w:t>月</w:t>
      </w:r>
      <w:r>
        <w:rPr>
          <w:rFonts w:hint="eastAsia" w:ascii="仿宋_GB2312" w:hAnsi="仿宋_GB2312" w:eastAsia="仿宋_GB2312" w:cs="仿宋_GB2312"/>
          <w:bCs/>
          <w:sz w:val="32"/>
          <w:szCs w:val="32"/>
          <w:lang w:val="en-US" w:eastAsia="zh-CN"/>
        </w:rPr>
        <w:t>11</w:t>
      </w:r>
      <w:r>
        <w:rPr>
          <w:rFonts w:hint="eastAsia" w:ascii="仿宋_GB2312" w:hAnsi="仿宋_GB2312" w:eastAsia="仿宋_GB2312" w:cs="仿宋_GB2312"/>
          <w:bCs/>
          <w:sz w:val="32"/>
          <w:szCs w:val="32"/>
        </w:rPr>
        <w:t>日予以</w:t>
      </w:r>
      <w:r>
        <w:rPr>
          <w:rFonts w:hint="eastAsia" w:ascii="仿宋_GB2312" w:hAnsi="仿宋_GB2312" w:eastAsia="仿宋_GB2312" w:cs="仿宋_GB2312"/>
          <w:bCs/>
          <w:spacing w:val="-9"/>
          <w:sz w:val="32"/>
          <w:szCs w:val="32"/>
        </w:rPr>
        <w:t>立案调查，指</w:t>
      </w:r>
      <w:r>
        <w:rPr>
          <w:rFonts w:hint="eastAsia" w:ascii="仿宋_GB2312" w:hAnsi="仿宋_GB2312" w:eastAsia="仿宋_GB2312" w:cs="仿宋_GB2312"/>
          <w:bCs/>
          <w:spacing w:val="-11"/>
          <w:sz w:val="32"/>
          <w:szCs w:val="32"/>
        </w:rPr>
        <w:t>定巴德玛、</w:t>
      </w:r>
      <w:r>
        <w:rPr>
          <w:rFonts w:hint="eastAsia" w:ascii="仿宋_GB2312" w:hAnsi="仿宋_GB2312" w:eastAsia="仿宋_GB2312" w:cs="仿宋_GB2312"/>
          <w:bCs/>
          <w:spacing w:val="-11"/>
          <w:sz w:val="32"/>
          <w:szCs w:val="32"/>
          <w:lang w:eastAsia="zh-CN"/>
        </w:rPr>
        <w:t>刘鹏</w:t>
      </w:r>
      <w:r>
        <w:rPr>
          <w:rFonts w:hint="eastAsia" w:ascii="仿宋_GB2312" w:hAnsi="仿宋_GB2312" w:eastAsia="仿宋_GB2312" w:cs="仿宋_GB2312"/>
          <w:bCs/>
          <w:spacing w:val="-11"/>
          <w:sz w:val="32"/>
          <w:szCs w:val="32"/>
        </w:rPr>
        <w:t>为办案人员</w:t>
      </w:r>
      <w:r>
        <w:rPr>
          <w:rFonts w:hint="eastAsia" w:ascii="仿宋_GB2312" w:hAnsi="仿宋" w:eastAsia="仿宋_GB2312" w:cs="仿宋"/>
          <w:sz w:val="32"/>
          <w:szCs w:val="32"/>
        </w:rPr>
        <w:t>对此案进行调查了解。</w:t>
      </w:r>
      <w:r>
        <w:rPr>
          <w:rFonts w:hint="eastAsia" w:ascii="仿宋_GB2312" w:hAnsi="仿宋_GB2312" w:eastAsia="仿宋_GB2312" w:cs="仿宋_GB2312"/>
          <w:kern w:val="1"/>
          <w:sz w:val="32"/>
          <w:szCs w:val="32"/>
          <w:lang w:val="en-US" w:eastAsia="zh-CN"/>
        </w:rPr>
        <w:t>2024年11月12日，我局执法人员向当事人送达</w:t>
      </w:r>
      <w:r>
        <w:rPr>
          <w:rFonts w:hint="eastAsia" w:ascii="仿宋_GB2312" w:hAnsi="仿宋" w:eastAsia="仿宋_GB2312" w:cs="Mongolian Baiti"/>
          <w:color w:val="auto"/>
          <w:kern w:val="1"/>
          <w:sz w:val="32"/>
          <w:szCs w:val="32"/>
          <w:lang w:val="en-US" w:eastAsia="zh-CN"/>
        </w:rPr>
        <w:t>北京大宝化妆品有限公司提供的《商标注册证》《关于大宝SOD蜜纸盒版已全面下市声明》，</w:t>
      </w:r>
      <w:r>
        <w:rPr>
          <w:rFonts w:hint="eastAsia" w:ascii="仿宋" w:hAnsi="仿宋" w:eastAsia="仿宋" w:cs="仿宋"/>
          <w:spacing w:val="0"/>
          <w:kern w:val="0"/>
          <w:sz w:val="32"/>
          <w:szCs w:val="32"/>
          <w:u w:val="none"/>
          <w:lang w:val="en-US" w:eastAsia="zh-CN" w:bidi="ar-SA"/>
        </w:rPr>
        <w:t>当事人无</w:t>
      </w:r>
      <w:r>
        <w:rPr>
          <w:rFonts w:hint="eastAsia" w:ascii="仿宋" w:hAnsi="仿宋" w:eastAsia="仿宋" w:cs="仿宋"/>
          <w:snapToGrid w:val="0"/>
          <w:color w:val="000000"/>
          <w:spacing w:val="0"/>
          <w:kern w:val="0"/>
          <w:sz w:val="32"/>
          <w:szCs w:val="32"/>
          <w:u w:val="none" w:color="auto"/>
          <w:lang w:val="en-US" w:eastAsia="zh-CN"/>
        </w:rPr>
        <w:t>异议。</w:t>
      </w:r>
      <w:r>
        <w:rPr>
          <w:rFonts w:hint="eastAsia" w:ascii="仿宋" w:hAnsi="仿宋" w:eastAsia="仿宋" w:cs="仿宋"/>
          <w:spacing w:val="0"/>
          <w:kern w:val="0"/>
          <w:sz w:val="32"/>
          <w:szCs w:val="32"/>
          <w:u w:val="none"/>
          <w:lang w:val="en-US" w:eastAsia="zh-CN" w:bidi="ar-SA"/>
        </w:rPr>
        <w:t>当事人</w:t>
      </w:r>
      <w:r>
        <w:rPr>
          <w:rFonts w:hint="eastAsia" w:ascii="仿宋_GB2312" w:hAnsi="仿宋" w:eastAsia="仿宋_GB2312" w:cs="Mongolian Baiti"/>
          <w:color w:val="auto"/>
          <w:kern w:val="1"/>
          <w:sz w:val="32"/>
          <w:szCs w:val="32"/>
        </w:rPr>
        <w:t>销售</w:t>
      </w:r>
      <w:r>
        <w:rPr>
          <w:rFonts w:hint="eastAsia" w:ascii="仿宋_GB2312" w:hAnsi="仿宋" w:eastAsia="仿宋_GB2312" w:cs="Mongolian Baiti"/>
          <w:color w:val="auto"/>
          <w:kern w:val="1"/>
          <w:sz w:val="32"/>
          <w:szCs w:val="32"/>
          <w:lang w:eastAsia="zh-CN"/>
        </w:rPr>
        <w:t>标注“</w:t>
      </w:r>
      <w:r>
        <w:rPr>
          <w:rFonts w:hint="eastAsia" w:ascii="仿宋_GB2312" w:hAnsi="仿宋" w:eastAsia="仿宋_GB2312" w:cs="Mongolian Baiti"/>
          <w:color w:val="auto"/>
          <w:kern w:val="1"/>
          <w:sz w:val="32"/>
          <w:szCs w:val="32"/>
          <w:lang w:val="en-US" w:eastAsia="zh-CN"/>
        </w:rPr>
        <w:t>大宝SOD蜜</w:t>
      </w:r>
      <w:r>
        <w:rPr>
          <w:rFonts w:hint="eastAsia" w:ascii="仿宋_GB2312" w:hAnsi="仿宋" w:eastAsia="仿宋_GB2312" w:cs="Mongolian Baiti"/>
          <w:color w:val="auto"/>
          <w:kern w:val="1"/>
          <w:sz w:val="32"/>
          <w:szCs w:val="32"/>
          <w:lang w:eastAsia="zh-CN"/>
        </w:rPr>
        <w:t>”字样大宝</w:t>
      </w:r>
      <w:r>
        <w:rPr>
          <w:rFonts w:hint="eastAsia" w:ascii="仿宋_GB2312" w:hAnsi="仿宋" w:eastAsia="仿宋_GB2312" w:cs="Mongolian Baiti"/>
          <w:color w:val="auto"/>
          <w:kern w:val="1"/>
          <w:sz w:val="32"/>
          <w:szCs w:val="32"/>
          <w:lang w:val="en-US" w:eastAsia="zh-CN"/>
        </w:rPr>
        <w:t>SOD蜜属于</w:t>
      </w:r>
      <w:r>
        <w:rPr>
          <w:rFonts w:hint="eastAsia" w:ascii="仿宋_GB2312" w:hAnsi="仿宋" w:eastAsia="仿宋_GB2312" w:cs="Mongolian Baiti"/>
          <w:color w:val="auto"/>
          <w:kern w:val="1"/>
          <w:sz w:val="32"/>
          <w:szCs w:val="32"/>
          <w:lang w:eastAsia="zh-CN"/>
        </w:rPr>
        <w:t>侵犯</w:t>
      </w:r>
      <w:r>
        <w:rPr>
          <w:rFonts w:hint="eastAsia" w:ascii="仿宋_GB2312" w:hAnsi="仿宋" w:eastAsia="仿宋_GB2312" w:cs="Mongolian Baiti"/>
          <w:color w:val="auto"/>
          <w:kern w:val="1"/>
          <w:sz w:val="32"/>
          <w:szCs w:val="32"/>
        </w:rPr>
        <w:t>注册商标</w:t>
      </w:r>
      <w:r>
        <w:rPr>
          <w:rFonts w:hint="eastAsia" w:ascii="仿宋_GB2312" w:hAnsi="仿宋" w:eastAsia="仿宋_GB2312" w:cs="Mongolian Baiti"/>
          <w:color w:val="auto"/>
          <w:kern w:val="1"/>
          <w:sz w:val="32"/>
          <w:szCs w:val="32"/>
          <w:lang w:eastAsia="zh-CN"/>
        </w:rPr>
        <w:t>的专用权的商品，</w:t>
      </w:r>
      <w:r>
        <w:rPr>
          <w:rFonts w:hint="eastAsia" w:ascii="仿宋_GB2312" w:hAnsi="仿宋" w:eastAsia="仿宋_GB2312"/>
          <w:sz w:val="32"/>
          <w:szCs w:val="32"/>
        </w:rPr>
        <w:t>违反了</w:t>
      </w:r>
      <w:r>
        <w:rPr>
          <w:rFonts w:hint="eastAsia" w:ascii="仿宋_GB2312" w:hAnsi="仿宋" w:eastAsia="仿宋_GB2312" w:cs="Mongolian Baiti"/>
          <w:kern w:val="1"/>
          <w:sz w:val="32"/>
          <w:szCs w:val="32"/>
        </w:rPr>
        <w:t>《中华人民共和国商标法》第五十七条第三项</w:t>
      </w:r>
      <w:r>
        <w:rPr>
          <w:rFonts w:hint="eastAsia" w:ascii="仿宋_GB2312" w:hAnsi="仿宋" w:eastAsia="仿宋_GB2312" w:cs="Mongolian Baiti"/>
          <w:kern w:val="1"/>
          <w:sz w:val="32"/>
          <w:szCs w:val="32"/>
          <w:lang w:eastAsia="zh-CN"/>
        </w:rPr>
        <w:t>的</w:t>
      </w:r>
      <w:r>
        <w:rPr>
          <w:rFonts w:hint="eastAsia" w:ascii="仿宋_GB2312" w:hAnsi="仿宋" w:eastAsia="仿宋_GB2312"/>
          <w:sz w:val="32"/>
          <w:szCs w:val="32"/>
        </w:rPr>
        <w:t>规定</w:t>
      </w:r>
      <w:r>
        <w:rPr>
          <w:rFonts w:hint="eastAsia" w:ascii="仿宋_GB2312" w:hAnsi="仿宋" w:eastAsia="仿宋_GB2312" w:cs="仿宋"/>
          <w:color w:val="000000" w:themeColor="text1"/>
          <w:sz w:val="32"/>
          <w:szCs w:val="32"/>
          <w:lang w:eastAsia="zh-CN"/>
        </w:rPr>
        <w:t>。</w:t>
      </w:r>
      <w:r>
        <w:rPr>
          <w:rFonts w:hint="eastAsia" w:ascii="仿宋_GB2312" w:hAnsi="仿宋" w:eastAsia="仿宋_GB2312" w:cs="仿宋"/>
          <w:sz w:val="32"/>
          <w:szCs w:val="32"/>
        </w:rPr>
        <w:t>本案已于202</w:t>
      </w:r>
      <w:r>
        <w:rPr>
          <w:rFonts w:hint="eastAsia" w:ascii="仿宋_GB2312" w:hAnsi="仿宋" w:eastAsia="仿宋_GB2312" w:cs="仿宋"/>
          <w:sz w:val="32"/>
          <w:szCs w:val="32"/>
          <w:lang w:val="en-US" w:eastAsia="zh-CN"/>
        </w:rPr>
        <w:t>4</w:t>
      </w:r>
      <w:r>
        <w:rPr>
          <w:rFonts w:hint="eastAsia" w:ascii="仿宋_GB2312" w:hAnsi="仿宋" w:eastAsia="仿宋_GB2312" w:cs="仿宋"/>
          <w:sz w:val="32"/>
          <w:szCs w:val="32"/>
        </w:rPr>
        <w:t>年</w:t>
      </w:r>
      <w:r>
        <w:rPr>
          <w:rFonts w:hint="eastAsia" w:ascii="仿宋_GB2312" w:hAnsi="仿宋" w:eastAsia="仿宋_GB2312" w:cs="仿宋"/>
          <w:sz w:val="32"/>
          <w:szCs w:val="32"/>
          <w:lang w:val="en-US" w:eastAsia="zh-CN"/>
        </w:rPr>
        <w:t>11</w:t>
      </w:r>
      <w:r>
        <w:rPr>
          <w:rFonts w:hint="eastAsia" w:ascii="仿宋_GB2312" w:hAnsi="仿宋" w:eastAsia="仿宋_GB2312" w:cs="仿宋"/>
          <w:sz w:val="32"/>
          <w:szCs w:val="32"/>
        </w:rPr>
        <w:t>月</w:t>
      </w:r>
      <w:r>
        <w:rPr>
          <w:rFonts w:hint="eastAsia" w:ascii="仿宋_GB2312" w:hAnsi="仿宋" w:eastAsia="仿宋_GB2312" w:cs="仿宋"/>
          <w:sz w:val="32"/>
          <w:szCs w:val="32"/>
          <w:lang w:val="en-US" w:eastAsia="zh-CN"/>
        </w:rPr>
        <w:t>27日</w:t>
      </w:r>
      <w:r>
        <w:rPr>
          <w:rFonts w:hint="eastAsia" w:ascii="仿宋_GB2312" w:hAnsi="仿宋" w:eastAsia="仿宋_GB2312" w:cs="仿宋"/>
          <w:sz w:val="32"/>
          <w:szCs w:val="32"/>
        </w:rPr>
        <w:t>调查终结。</w:t>
      </w:r>
      <w:r>
        <w:rPr>
          <w:rFonts w:hint="eastAsia" w:ascii="仿宋_GB2312" w:hAnsi="仿宋_GB2312" w:eastAsia="仿宋_GB2312" w:cs="仿宋_GB2312"/>
          <w:kern w:val="1"/>
          <w:sz w:val="32"/>
          <w:szCs w:val="32"/>
        </w:rPr>
        <w:t xml:space="preserve"> </w:t>
      </w:r>
      <w:r>
        <w:rPr>
          <w:rFonts w:hint="eastAsia" w:ascii="仿宋_GB2312" w:hAnsi="仿宋" w:eastAsia="仿宋_GB2312" w:cs="仿宋"/>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sz w:val="32"/>
          <w:szCs w:val="32"/>
        </w:rPr>
      </w:pPr>
      <w:r>
        <w:rPr>
          <w:rFonts w:hint="eastAsia" w:ascii="仿宋_GB2312" w:hAnsi="仿宋" w:eastAsia="仿宋_GB2312" w:cs="Mongolian Baiti"/>
          <w:sz w:val="32"/>
          <w:szCs w:val="32"/>
        </w:rPr>
        <w:t>经查，乌苏市络绎不绝商行</w:t>
      </w:r>
      <w:r>
        <w:rPr>
          <w:rFonts w:hint="eastAsia" w:ascii="仿宋_GB2312" w:hAnsi="仿宋" w:eastAsia="仿宋_GB2312" w:cs="Mongolian Baiti"/>
          <w:sz w:val="32"/>
          <w:szCs w:val="32"/>
          <w:lang w:eastAsia="zh-CN"/>
        </w:rPr>
        <w:t>于</w:t>
      </w:r>
      <w:r>
        <w:rPr>
          <w:rFonts w:hint="eastAsia" w:ascii="仿宋_GB2312" w:hAnsi="仿宋" w:eastAsia="仿宋_GB2312" w:cs="Mongolian Baiti"/>
          <w:sz w:val="32"/>
          <w:szCs w:val="32"/>
        </w:rPr>
        <w:t>202</w:t>
      </w:r>
      <w:r>
        <w:rPr>
          <w:rFonts w:hint="eastAsia" w:ascii="仿宋_GB2312" w:hAnsi="仿宋" w:eastAsia="仿宋_GB2312" w:cs="Mongolian Baiti"/>
          <w:sz w:val="32"/>
          <w:szCs w:val="32"/>
          <w:lang w:val="en-US" w:eastAsia="zh-CN"/>
        </w:rPr>
        <w:t>4</w:t>
      </w:r>
      <w:r>
        <w:rPr>
          <w:rFonts w:hint="eastAsia" w:ascii="仿宋_GB2312" w:hAnsi="仿宋" w:eastAsia="仿宋_GB2312" w:cs="Mongolian Baiti"/>
          <w:sz w:val="32"/>
          <w:szCs w:val="32"/>
        </w:rPr>
        <w:t>年</w:t>
      </w:r>
      <w:r>
        <w:rPr>
          <w:rFonts w:hint="eastAsia" w:ascii="仿宋_GB2312" w:hAnsi="仿宋" w:eastAsia="仿宋_GB2312" w:cs="Mongolian Baiti"/>
          <w:sz w:val="32"/>
          <w:szCs w:val="32"/>
          <w:lang w:val="en-US" w:eastAsia="zh-CN"/>
        </w:rPr>
        <w:t>4</w:t>
      </w:r>
      <w:r>
        <w:rPr>
          <w:rFonts w:hint="eastAsia" w:ascii="仿宋_GB2312" w:hAnsi="仿宋" w:eastAsia="仿宋_GB2312" w:cs="Mongolian Baiti"/>
          <w:sz w:val="32"/>
          <w:szCs w:val="32"/>
        </w:rPr>
        <w:t>月1</w:t>
      </w:r>
      <w:r>
        <w:rPr>
          <w:rFonts w:hint="eastAsia" w:ascii="仿宋_GB2312" w:hAnsi="仿宋" w:eastAsia="仿宋_GB2312" w:cs="Mongolian Baiti"/>
          <w:sz w:val="32"/>
          <w:szCs w:val="32"/>
          <w:lang w:val="en-US" w:eastAsia="zh-CN"/>
        </w:rPr>
        <w:t>8</w:t>
      </w:r>
      <w:r>
        <w:rPr>
          <w:rFonts w:hint="eastAsia" w:ascii="仿宋_GB2312" w:hAnsi="仿宋" w:eastAsia="仿宋_GB2312" w:cs="Mongolian Baiti"/>
          <w:sz w:val="32"/>
          <w:szCs w:val="32"/>
        </w:rPr>
        <w:t>日</w:t>
      </w:r>
      <w:r>
        <w:rPr>
          <w:rFonts w:hint="eastAsia" w:ascii="仿宋_GB2312" w:hAnsi="仿宋" w:eastAsia="仿宋_GB2312" w:cs="Mongolian Baiti"/>
          <w:sz w:val="32"/>
          <w:szCs w:val="32"/>
          <w:lang w:eastAsia="zh-CN"/>
        </w:rPr>
        <w:t>从一流动箱货车</w:t>
      </w:r>
      <w:r>
        <w:rPr>
          <w:rFonts w:hint="eastAsia" w:ascii="仿宋_GB2312" w:hAnsi="仿宋" w:eastAsia="仿宋_GB2312" w:cs="Mongolian Baiti"/>
          <w:color w:val="auto"/>
          <w:sz w:val="32"/>
          <w:szCs w:val="32"/>
          <w:lang w:eastAsia="zh-CN"/>
        </w:rPr>
        <w:t>推销商处以</w:t>
      </w:r>
      <w:r>
        <w:rPr>
          <w:rFonts w:hint="eastAsia" w:ascii="仿宋_GB2312" w:hAnsi="仿宋" w:eastAsia="仿宋_GB2312" w:cs="Mongolian Baiti"/>
          <w:sz w:val="32"/>
          <w:szCs w:val="32"/>
          <w:lang w:val="en-US" w:eastAsia="zh-CN"/>
        </w:rPr>
        <w:t>6元/盒的价格</w:t>
      </w:r>
      <w:r>
        <w:rPr>
          <w:rFonts w:hint="eastAsia" w:ascii="仿宋_GB2312" w:hAnsi="仿宋" w:eastAsia="仿宋_GB2312" w:cs="Mongolian Baiti"/>
          <w:sz w:val="32"/>
          <w:szCs w:val="32"/>
          <w:lang w:eastAsia="zh-CN"/>
        </w:rPr>
        <w:t>购进了</w:t>
      </w:r>
      <w:r>
        <w:rPr>
          <w:rFonts w:hint="eastAsia" w:ascii="仿宋_GB2312" w:hAnsi="仿宋" w:eastAsia="仿宋_GB2312" w:cs="Mongolian Baiti"/>
          <w:sz w:val="32"/>
          <w:szCs w:val="32"/>
          <w:lang w:val="en-US" w:eastAsia="zh-CN"/>
        </w:rPr>
        <w:t>3盒标注“</w:t>
      </w:r>
      <w:r>
        <w:rPr>
          <w:rFonts w:hint="eastAsia" w:ascii="仿宋_GB2312" w:hAnsi="仿宋" w:eastAsia="仿宋_GB2312" w:cs="Mongolian Baiti"/>
          <w:color w:val="auto"/>
          <w:kern w:val="1"/>
          <w:sz w:val="32"/>
          <w:szCs w:val="32"/>
          <w:lang w:val="en-US" w:eastAsia="zh-CN"/>
        </w:rPr>
        <w:t>大宝SOD蜜</w:t>
      </w:r>
      <w:r>
        <w:rPr>
          <w:rFonts w:hint="eastAsia" w:ascii="仿宋_GB2312" w:hAnsi="仿宋" w:eastAsia="仿宋_GB2312" w:cs="Mongolian Baiti"/>
          <w:sz w:val="32"/>
          <w:szCs w:val="32"/>
          <w:lang w:val="en-US" w:eastAsia="zh-CN"/>
        </w:rPr>
        <w:t>”</w:t>
      </w:r>
      <w:r>
        <w:rPr>
          <w:rFonts w:hint="eastAsia" w:ascii="仿宋_GB2312" w:hAnsi="仿宋" w:eastAsia="仿宋_GB2312" w:cs="Mongolian Baiti"/>
          <w:color w:val="auto"/>
          <w:kern w:val="1"/>
          <w:sz w:val="32"/>
          <w:szCs w:val="32"/>
          <w:lang w:val="en-US" w:eastAsia="zh-CN"/>
        </w:rPr>
        <w:t>字样纸盒装的产品</w:t>
      </w:r>
      <w:r>
        <w:rPr>
          <w:rFonts w:hint="eastAsia" w:ascii="仿宋_GB2312" w:hAnsi="仿宋" w:eastAsia="仿宋_GB2312" w:cs="Mongolian Baiti"/>
          <w:sz w:val="32"/>
          <w:szCs w:val="32"/>
          <w:lang w:eastAsia="zh-CN"/>
        </w:rPr>
        <w:t>，包装标示</w:t>
      </w:r>
      <w:r>
        <w:rPr>
          <w:rFonts w:hint="eastAsia" w:ascii="仿宋_GB2312" w:hAnsi="仿宋" w:eastAsia="仿宋_GB2312" w:cs="Mongolian Baiti"/>
          <w:kern w:val="1"/>
          <w:sz w:val="32"/>
          <w:szCs w:val="32"/>
          <w:lang w:val="en-US" w:eastAsia="zh-CN"/>
        </w:rPr>
        <w:t>净含量：100ml，卫生许可证号：（1995）卫装准字01-XK-0003号，生产许可编号：XK16-1080032，执行标准：QB/T2286，材料代码：6076601，保质期：20260816，举报打假热线：021-62826002；</w:t>
      </w:r>
      <w:r>
        <w:rPr>
          <w:rFonts w:hint="eastAsia" w:ascii="仿宋_GB2312" w:hAnsi="仿宋" w:eastAsia="仿宋_GB2312" w:cs="Mongolian Baiti"/>
          <w:sz w:val="32"/>
          <w:szCs w:val="32"/>
          <w:lang w:val="en-US" w:eastAsia="zh-CN"/>
        </w:rPr>
        <w:t>截至2024年10月8日我局执法人员检查发现时，当事人以10元/盒的价格销售给投诉举报人1盒，自己使用1盒，剩余1盒在店内销售</w:t>
      </w:r>
      <w:r>
        <w:rPr>
          <w:rFonts w:hint="eastAsia" w:ascii="仿宋" w:hAnsi="仿宋" w:eastAsia="仿宋" w:cs="仿宋"/>
          <w:snapToGrid w:val="0"/>
          <w:color w:val="000000"/>
          <w:spacing w:val="0"/>
          <w:kern w:val="0"/>
          <w:sz w:val="32"/>
          <w:szCs w:val="32"/>
          <w:u w:val="none" w:color="auto"/>
          <w:lang w:val="en-US" w:eastAsia="zh-CN"/>
        </w:rPr>
        <w:t>。根据</w:t>
      </w:r>
      <w:r>
        <w:rPr>
          <w:rFonts w:hint="eastAsia" w:ascii="仿宋_GB2312" w:hAnsi="仿宋" w:eastAsia="仿宋_GB2312" w:cs="Mongolian Baiti"/>
          <w:color w:val="auto"/>
          <w:kern w:val="1"/>
          <w:sz w:val="32"/>
          <w:szCs w:val="32"/>
          <w:lang w:val="en-US" w:eastAsia="zh-CN"/>
        </w:rPr>
        <w:t>北京大宝化妆品有限公司提供的《商标注册证》《关于大宝SOD蜜纸盒版已全面下市声明》确认</w:t>
      </w:r>
      <w:r>
        <w:rPr>
          <w:rFonts w:hint="eastAsia" w:ascii="仿宋" w:hAnsi="仿宋" w:eastAsia="仿宋" w:cs="仿宋"/>
          <w:spacing w:val="0"/>
          <w:kern w:val="0"/>
          <w:sz w:val="32"/>
          <w:szCs w:val="32"/>
          <w:u w:val="none"/>
          <w:lang w:val="en-US" w:eastAsia="zh-CN" w:bidi="ar-SA"/>
        </w:rPr>
        <w:t>当事人</w:t>
      </w:r>
      <w:r>
        <w:rPr>
          <w:rFonts w:hint="eastAsia" w:ascii="仿宋_GB2312" w:hAnsi="仿宋" w:eastAsia="仿宋_GB2312" w:cs="Mongolian Baiti"/>
          <w:color w:val="auto"/>
          <w:kern w:val="1"/>
          <w:sz w:val="32"/>
          <w:szCs w:val="32"/>
        </w:rPr>
        <w:t>销售</w:t>
      </w:r>
      <w:r>
        <w:rPr>
          <w:rFonts w:hint="eastAsia" w:ascii="仿宋_GB2312" w:hAnsi="仿宋" w:eastAsia="仿宋_GB2312" w:cs="Mongolian Baiti"/>
          <w:color w:val="auto"/>
          <w:kern w:val="1"/>
          <w:sz w:val="32"/>
          <w:szCs w:val="32"/>
          <w:lang w:eastAsia="zh-CN"/>
        </w:rPr>
        <w:t>标注“</w:t>
      </w:r>
      <w:r>
        <w:rPr>
          <w:rFonts w:hint="eastAsia" w:ascii="仿宋_GB2312" w:hAnsi="仿宋" w:eastAsia="仿宋_GB2312" w:cs="Mongolian Baiti"/>
          <w:color w:val="auto"/>
          <w:kern w:val="1"/>
          <w:sz w:val="32"/>
          <w:szCs w:val="32"/>
          <w:lang w:val="en-US" w:eastAsia="zh-CN"/>
        </w:rPr>
        <w:t>大宝SOD蜜</w:t>
      </w:r>
      <w:r>
        <w:rPr>
          <w:rFonts w:hint="eastAsia" w:ascii="仿宋_GB2312" w:hAnsi="仿宋" w:eastAsia="仿宋_GB2312" w:cs="Mongolian Baiti"/>
          <w:color w:val="auto"/>
          <w:kern w:val="1"/>
          <w:sz w:val="32"/>
          <w:szCs w:val="32"/>
          <w:lang w:eastAsia="zh-CN"/>
        </w:rPr>
        <w:t>”字样的大宝</w:t>
      </w:r>
      <w:r>
        <w:rPr>
          <w:rFonts w:hint="eastAsia" w:ascii="仿宋_GB2312" w:hAnsi="仿宋" w:eastAsia="仿宋_GB2312" w:cs="Mongolian Baiti"/>
          <w:color w:val="auto"/>
          <w:kern w:val="1"/>
          <w:sz w:val="32"/>
          <w:szCs w:val="32"/>
          <w:lang w:val="en-US" w:eastAsia="zh-CN"/>
        </w:rPr>
        <w:t>SOD蜜属于</w:t>
      </w:r>
      <w:r>
        <w:rPr>
          <w:rFonts w:hint="eastAsia" w:ascii="仿宋_GB2312" w:hAnsi="仿宋" w:eastAsia="仿宋_GB2312" w:cs="Mongolian Baiti"/>
          <w:color w:val="auto"/>
          <w:kern w:val="1"/>
          <w:sz w:val="32"/>
          <w:szCs w:val="32"/>
          <w:lang w:eastAsia="zh-CN"/>
        </w:rPr>
        <w:t>侵犯</w:t>
      </w:r>
      <w:r>
        <w:rPr>
          <w:rFonts w:hint="eastAsia" w:ascii="仿宋_GB2312" w:hAnsi="仿宋" w:eastAsia="仿宋_GB2312" w:cs="Mongolian Baiti"/>
          <w:color w:val="auto"/>
          <w:kern w:val="1"/>
          <w:sz w:val="32"/>
          <w:szCs w:val="32"/>
        </w:rPr>
        <w:t>注册商标</w:t>
      </w:r>
      <w:r>
        <w:rPr>
          <w:rFonts w:hint="eastAsia" w:ascii="仿宋_GB2312" w:hAnsi="仿宋" w:eastAsia="仿宋_GB2312" w:cs="Mongolian Baiti"/>
          <w:color w:val="auto"/>
          <w:kern w:val="1"/>
          <w:sz w:val="32"/>
          <w:szCs w:val="32"/>
          <w:lang w:eastAsia="zh-CN"/>
        </w:rPr>
        <w:t>的专用权。</w:t>
      </w:r>
      <w:r>
        <w:rPr>
          <w:rFonts w:hint="eastAsia" w:ascii="仿宋_GB2312" w:hAnsi="仿宋_GB2312" w:eastAsia="仿宋_GB2312" w:cs="仿宋_GB2312"/>
          <w:kern w:val="1"/>
          <w:sz w:val="32"/>
          <w:szCs w:val="32"/>
        </w:rPr>
        <w:t>当事人</w:t>
      </w:r>
      <w:r>
        <w:rPr>
          <w:rFonts w:hint="eastAsia" w:ascii="仿宋_GB2312" w:hAnsi="仿宋_GB2312" w:eastAsia="仿宋_GB2312" w:cs="仿宋_GB2312"/>
          <w:kern w:val="1"/>
          <w:sz w:val="32"/>
          <w:szCs w:val="32"/>
          <w:lang w:eastAsia="zh-CN"/>
        </w:rPr>
        <w:t>已</w:t>
      </w:r>
      <w:r>
        <w:rPr>
          <w:rFonts w:hint="eastAsia" w:ascii="仿宋_GB2312" w:hAnsi="仿宋_GB2312" w:eastAsia="仿宋_GB2312" w:cs="仿宋_GB2312"/>
          <w:kern w:val="1"/>
          <w:sz w:val="32"/>
          <w:szCs w:val="32"/>
        </w:rPr>
        <w:t>构成销售侵犯</w:t>
      </w:r>
      <w:r>
        <w:rPr>
          <w:rFonts w:hint="eastAsia" w:ascii="仿宋_GB2312" w:hAnsi="仿宋_GB2312" w:eastAsia="仿宋_GB2312" w:cs="仿宋_GB2312"/>
          <w:kern w:val="1"/>
          <w:sz w:val="32"/>
          <w:szCs w:val="32"/>
          <w:lang w:eastAsia="zh-CN"/>
        </w:rPr>
        <w:t>他人</w:t>
      </w:r>
      <w:r>
        <w:rPr>
          <w:rFonts w:hint="eastAsia" w:ascii="仿宋_GB2312" w:hAnsi="仿宋_GB2312" w:eastAsia="仿宋_GB2312" w:cs="仿宋_GB2312"/>
          <w:kern w:val="1"/>
          <w:sz w:val="32"/>
          <w:szCs w:val="32"/>
        </w:rPr>
        <w:t>注册商标专用权商品的违法行为</w:t>
      </w:r>
      <w:r>
        <w:rPr>
          <w:rFonts w:hint="eastAsia" w:ascii="仿宋_GB2312" w:hAnsi="仿宋_GB2312" w:eastAsia="仿宋_GB2312" w:cs="仿宋_GB2312"/>
          <w:kern w:val="1"/>
          <w:sz w:val="32"/>
          <w:szCs w:val="32"/>
          <w:lang w:eastAsia="zh-CN"/>
        </w:rPr>
        <w:t>。</w:t>
      </w:r>
      <w:r>
        <w:rPr>
          <w:rFonts w:hint="eastAsia" w:ascii="仿宋_GB2312" w:hAnsi="仿宋" w:eastAsia="仿宋_GB2312" w:cs="Mongolian Baiti"/>
          <w:sz w:val="32"/>
          <w:szCs w:val="32"/>
          <w:lang w:val="en-US" w:eastAsia="zh-CN"/>
        </w:rPr>
        <w:t>依据《</w:t>
      </w:r>
      <w:r>
        <w:rPr>
          <w:rFonts w:hint="eastAsia" w:ascii="仿宋_GB2312" w:hAnsi="仿宋" w:eastAsia="仿宋_GB2312" w:cs="Mongolian Baiti"/>
          <w:kern w:val="1"/>
          <w:sz w:val="32"/>
          <w:szCs w:val="32"/>
        </w:rPr>
        <w:t>中华人民共和国商标法</w:t>
      </w:r>
      <w:r>
        <w:rPr>
          <w:rFonts w:hint="eastAsia" w:ascii="仿宋_GB2312" w:hAnsi="仿宋" w:eastAsia="仿宋_GB2312" w:cs="Mongolian Baiti"/>
          <w:kern w:val="1"/>
          <w:sz w:val="32"/>
          <w:szCs w:val="32"/>
          <w:lang w:eastAsia="zh-CN"/>
        </w:rPr>
        <w:t>实施条例</w:t>
      </w:r>
      <w:r>
        <w:rPr>
          <w:rFonts w:hint="eastAsia" w:ascii="仿宋_GB2312" w:hAnsi="仿宋" w:eastAsia="仿宋_GB2312" w:cs="Mongolian Baiti"/>
          <w:sz w:val="32"/>
          <w:szCs w:val="32"/>
          <w:lang w:val="en-US" w:eastAsia="zh-CN"/>
        </w:rPr>
        <w:t>》第七十八条“计算商标法第六十条规定的违法营业额，可以考虑下列因素：（一）侵权商品的销售价格”的规定，按照销售商品的标价计算当事人的违法经营额为</w:t>
      </w:r>
      <w:r>
        <w:rPr>
          <w:rFonts w:hint="eastAsia" w:ascii="仿宋_GB2312" w:hAnsi="仿宋_GB2312" w:eastAsia="仿宋_GB2312" w:cs="仿宋_GB2312"/>
          <w:kern w:val="0"/>
          <w:sz w:val="32"/>
          <w:szCs w:val="32"/>
          <w:highlight w:val="none"/>
          <w:lang w:val="en-US" w:eastAsia="zh-CN"/>
        </w:rPr>
        <w:t>3</w:t>
      </w:r>
      <w:r>
        <w:rPr>
          <w:rFonts w:hint="eastAsia" w:ascii="仿宋_GB2312" w:hAnsi="仿宋_GB2312" w:eastAsia="仿宋_GB2312" w:cs="仿宋_GB2312"/>
          <w:kern w:val="0"/>
          <w:sz w:val="32"/>
          <w:szCs w:val="32"/>
          <w:highlight w:val="none"/>
        </w:rPr>
        <w:t>0元</w:t>
      </w:r>
      <w:r>
        <w:rPr>
          <w:rFonts w:hint="eastAsia" w:ascii="仿宋_GB2312" w:hAnsi="仿宋" w:eastAsia="仿宋_GB2312"/>
          <w:sz w:val="32"/>
          <w:szCs w:val="32"/>
          <w:highlight w:val="none"/>
        </w:rPr>
        <w:t>（</w:t>
      </w:r>
      <w:r>
        <w:rPr>
          <w:rFonts w:hint="eastAsia" w:ascii="仿宋_GB2312" w:hAnsi="仿宋" w:eastAsia="仿宋_GB2312"/>
          <w:sz w:val="32"/>
          <w:szCs w:val="32"/>
          <w:highlight w:val="none"/>
          <w:lang w:val="en-US" w:eastAsia="zh-CN"/>
        </w:rPr>
        <w:t>1</w:t>
      </w:r>
      <w:r>
        <w:rPr>
          <w:rFonts w:hint="eastAsia" w:ascii="仿宋_GB2312" w:hAnsi="仿宋" w:eastAsia="仿宋_GB2312"/>
          <w:sz w:val="32"/>
          <w:szCs w:val="32"/>
          <w:highlight w:val="none"/>
        </w:rPr>
        <w:t>0元</w:t>
      </w:r>
      <w:r>
        <w:rPr>
          <w:rFonts w:hint="eastAsia" w:ascii="仿宋_GB2312" w:hAnsi="仿宋" w:eastAsia="仿宋_GB2312"/>
          <w:sz w:val="32"/>
          <w:szCs w:val="32"/>
          <w:highlight w:val="none"/>
          <w:lang w:val="en-US" w:eastAsia="zh-CN"/>
        </w:rPr>
        <w:t>/盒</w:t>
      </w:r>
      <w:r>
        <w:rPr>
          <w:rFonts w:hint="eastAsia" w:ascii="仿宋_GB2312" w:hAnsi="仿宋" w:eastAsia="仿宋_GB2312"/>
          <w:sz w:val="32"/>
          <w:szCs w:val="32"/>
          <w:highlight w:val="none"/>
        </w:rPr>
        <w:t>×</w:t>
      </w:r>
      <w:r>
        <w:rPr>
          <w:rFonts w:hint="eastAsia" w:ascii="仿宋_GB2312" w:hAnsi="仿宋" w:eastAsia="仿宋_GB2312"/>
          <w:sz w:val="32"/>
          <w:szCs w:val="32"/>
          <w:highlight w:val="none"/>
          <w:lang w:val="en-US" w:eastAsia="zh-CN"/>
        </w:rPr>
        <w:t>3</w:t>
      </w:r>
      <w:r>
        <w:rPr>
          <w:rFonts w:hint="eastAsia" w:ascii="仿宋_GB2312" w:hAnsi="仿宋" w:eastAsia="仿宋_GB2312"/>
          <w:sz w:val="32"/>
          <w:szCs w:val="32"/>
          <w:highlight w:val="none"/>
          <w:lang w:eastAsia="zh-CN"/>
        </w:rPr>
        <w:t>盒</w:t>
      </w:r>
      <w:r>
        <w:rPr>
          <w:rFonts w:hint="eastAsia" w:ascii="仿宋_GB2312" w:hAnsi="仿宋" w:eastAsia="仿宋_GB2312"/>
          <w:sz w:val="32"/>
          <w:szCs w:val="32"/>
          <w:highlight w:val="none"/>
        </w:rPr>
        <w:t>＝</w:t>
      </w:r>
      <w:r>
        <w:rPr>
          <w:rFonts w:hint="eastAsia" w:ascii="仿宋_GB2312" w:hAnsi="仿宋" w:eastAsia="仿宋_GB2312"/>
          <w:sz w:val="32"/>
          <w:szCs w:val="32"/>
          <w:highlight w:val="none"/>
          <w:lang w:val="en-US" w:eastAsia="zh-CN"/>
        </w:rPr>
        <w:t>3</w:t>
      </w:r>
      <w:r>
        <w:rPr>
          <w:rFonts w:hint="eastAsia" w:ascii="仿宋_GB2312" w:hAnsi="仿宋" w:eastAsia="仿宋_GB2312"/>
          <w:sz w:val="32"/>
          <w:szCs w:val="32"/>
          <w:highlight w:val="none"/>
        </w:rPr>
        <w:t>0 元）</w:t>
      </w:r>
      <w:r>
        <w:rPr>
          <w:rFonts w:hint="eastAsia" w:ascii="仿宋_GB2312" w:hAnsi="仿宋_GB2312" w:eastAsia="仿宋_GB2312" w:cs="仿宋_GB2312"/>
          <w:kern w:val="1"/>
          <w:sz w:val="32"/>
          <w:szCs w:val="32"/>
          <w:lang w:eastAsia="zh-CN"/>
        </w:rPr>
        <w:t>。</w:t>
      </w:r>
      <w:r>
        <w:rPr>
          <w:rFonts w:hint="eastAsia" w:ascii="仿宋_GB2312" w:hAnsi="仿宋" w:eastAsia="仿宋_GB2312" w:cs="仿宋"/>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b w:val="0"/>
          <w:bCs w:val="0"/>
          <w:sz w:val="32"/>
          <w:szCs w:val="32"/>
        </w:rPr>
      </w:pPr>
      <w:r>
        <w:rPr>
          <w:rFonts w:hint="eastAsia" w:ascii="仿宋_GB2312" w:hAnsi="仿宋" w:eastAsia="仿宋_GB2312" w:cs="仿宋"/>
          <w:b w:val="0"/>
          <w:bCs w:val="0"/>
          <w:sz w:val="32"/>
          <w:szCs w:val="32"/>
        </w:rPr>
        <w:t>上述事实，主要有以下证据证明：</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sz w:val="32"/>
          <w:szCs w:val="32"/>
        </w:rPr>
      </w:pPr>
      <w:r>
        <w:rPr>
          <w:rFonts w:hint="eastAsia" w:ascii="仿宋_GB2312" w:hAnsi="仿宋_GB2312" w:eastAsia="仿宋_GB2312" w:cs="仿宋_GB2312"/>
          <w:color w:val="000000"/>
          <w:sz w:val="32"/>
          <w:szCs w:val="32"/>
        </w:rPr>
        <w:t>1、《营业执照》复印件1份，由当事人提供，证明当事人经营主体资格及经营范围；</w:t>
      </w:r>
      <w:r>
        <w:rPr>
          <w:rFonts w:hint="eastAsia" w:ascii="仿宋_GB2312" w:hAnsi="仿宋" w:eastAsia="仿宋_GB2312" w:cs="仿宋"/>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2、当事人身份证复印件1份，由当事人提供，证明当事人身份信息与《营业执照》登记信息相符；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default" w:ascii="仿宋_GB2312" w:hAnsi="仿宋" w:eastAsia="仿宋_GB2312" w:cs="Mongolian Baiti"/>
          <w:kern w:val="1"/>
          <w:sz w:val="32"/>
          <w:szCs w:val="32"/>
          <w:lang w:val="en-US" w:eastAsia="zh-CN"/>
        </w:rPr>
      </w:pPr>
      <w:r>
        <w:rPr>
          <w:rFonts w:hint="eastAsia" w:ascii="仿宋_GB2312" w:hAnsi="仿宋" w:eastAsia="仿宋_GB2312" w:cs="仿宋"/>
          <w:sz w:val="32"/>
          <w:szCs w:val="32"/>
        </w:rPr>
        <w:t>3、现场检查笔录</w:t>
      </w:r>
      <w:r>
        <w:rPr>
          <w:rFonts w:hint="eastAsia" w:ascii="仿宋_GB2312" w:hAnsi="仿宋" w:eastAsia="仿宋_GB2312" w:cs="仿宋"/>
          <w:sz w:val="32"/>
          <w:szCs w:val="32"/>
          <w:lang w:val="en-US" w:eastAsia="zh-CN"/>
        </w:rPr>
        <w:t>2</w:t>
      </w:r>
      <w:r>
        <w:rPr>
          <w:rFonts w:hint="eastAsia" w:ascii="仿宋_GB2312" w:hAnsi="仿宋" w:eastAsia="仿宋_GB2312" w:cs="仿宋"/>
          <w:sz w:val="32"/>
          <w:szCs w:val="32"/>
        </w:rPr>
        <w:t>份，</w:t>
      </w:r>
      <w:r>
        <w:rPr>
          <w:rFonts w:hint="eastAsia" w:ascii="仿宋_GB2312" w:hAnsi="仿宋" w:eastAsia="仿宋_GB2312" w:cs="仿宋"/>
          <w:sz w:val="32"/>
          <w:szCs w:val="32"/>
          <w:lang w:eastAsia="zh-CN"/>
        </w:rPr>
        <w:t>笔录（</w:t>
      </w:r>
      <w:r>
        <w:rPr>
          <w:rFonts w:hint="eastAsia" w:ascii="仿宋_GB2312" w:hAnsi="仿宋" w:eastAsia="仿宋_GB2312" w:cs="仿宋"/>
          <w:sz w:val="32"/>
          <w:szCs w:val="32"/>
          <w:lang w:val="en-US" w:eastAsia="zh-CN"/>
        </w:rPr>
        <w:t>1</w:t>
      </w:r>
      <w:r>
        <w:rPr>
          <w:rFonts w:hint="eastAsia" w:ascii="仿宋_GB2312" w:hAnsi="仿宋" w:eastAsia="仿宋_GB2312" w:cs="仿宋"/>
          <w:sz w:val="32"/>
          <w:szCs w:val="32"/>
          <w:lang w:eastAsia="zh-CN"/>
        </w:rPr>
        <w:t>）</w:t>
      </w:r>
      <w:r>
        <w:rPr>
          <w:rFonts w:hint="eastAsia" w:ascii="仿宋_GB2312" w:hAnsi="仿宋" w:eastAsia="仿宋_GB2312" w:cs="仿宋"/>
          <w:sz w:val="32"/>
          <w:szCs w:val="32"/>
        </w:rPr>
        <w:t>证明执法人员202</w:t>
      </w:r>
      <w:r>
        <w:rPr>
          <w:rFonts w:hint="eastAsia" w:ascii="仿宋_GB2312" w:hAnsi="仿宋" w:eastAsia="仿宋_GB2312" w:cs="仿宋"/>
          <w:sz w:val="32"/>
          <w:szCs w:val="32"/>
          <w:lang w:val="en-US" w:eastAsia="zh-CN"/>
        </w:rPr>
        <w:t>4</w:t>
      </w:r>
      <w:r>
        <w:rPr>
          <w:rFonts w:hint="eastAsia" w:ascii="仿宋_GB2312" w:hAnsi="仿宋" w:eastAsia="仿宋_GB2312" w:cs="仿宋"/>
          <w:sz w:val="32"/>
          <w:szCs w:val="32"/>
        </w:rPr>
        <w:t>年</w:t>
      </w:r>
      <w:r>
        <w:rPr>
          <w:rFonts w:hint="eastAsia" w:ascii="仿宋_GB2312" w:hAnsi="仿宋" w:eastAsia="仿宋_GB2312" w:cs="仿宋"/>
          <w:sz w:val="32"/>
          <w:szCs w:val="32"/>
          <w:lang w:eastAsia="zh-CN"/>
        </w:rPr>
        <w:t>10月8日</w:t>
      </w:r>
      <w:r>
        <w:rPr>
          <w:rFonts w:hint="eastAsia" w:ascii="仿宋_GB2312" w:hAnsi="仿宋" w:eastAsia="仿宋_GB2312" w:cs="仿宋"/>
          <w:sz w:val="32"/>
          <w:szCs w:val="32"/>
        </w:rPr>
        <w:t xml:space="preserve"> 日现场检查</w:t>
      </w:r>
      <w:r>
        <w:rPr>
          <w:rFonts w:hint="eastAsia" w:ascii="仿宋_GB2312" w:hAnsi="仿宋" w:eastAsia="仿宋_GB2312" w:cs="仿宋"/>
          <w:sz w:val="32"/>
          <w:szCs w:val="32"/>
          <w:lang w:eastAsia="zh-CN"/>
        </w:rPr>
        <w:t>发现</w:t>
      </w:r>
      <w:r>
        <w:rPr>
          <w:rFonts w:hint="eastAsia" w:ascii="仿宋_GB2312" w:hAnsi="仿宋" w:eastAsia="仿宋_GB2312" w:cs="仿宋"/>
          <w:sz w:val="32"/>
          <w:szCs w:val="32"/>
        </w:rPr>
        <w:t>当事人销售</w:t>
      </w:r>
      <w:r>
        <w:rPr>
          <w:rFonts w:hint="eastAsia" w:ascii="仿宋_GB2312" w:hAnsi="仿宋" w:eastAsia="仿宋_GB2312" w:cs="仿宋"/>
          <w:sz w:val="32"/>
          <w:szCs w:val="32"/>
          <w:lang w:eastAsia="zh-CN"/>
        </w:rPr>
        <w:t>标注“</w:t>
      </w:r>
      <w:r>
        <w:rPr>
          <w:rFonts w:hint="eastAsia" w:ascii="仿宋_GB2312" w:hAnsi="仿宋" w:eastAsia="仿宋_GB2312" w:cs="仿宋"/>
          <w:snapToGrid w:val="0"/>
          <w:kern w:val="0"/>
          <w:sz w:val="32"/>
          <w:szCs w:val="32"/>
          <w:highlight w:val="none"/>
          <w:lang w:eastAsia="zh-CN"/>
        </w:rPr>
        <w:t>大宝</w:t>
      </w:r>
      <w:r>
        <w:rPr>
          <w:rFonts w:hint="eastAsia" w:ascii="仿宋_GB2312" w:hAnsi="仿宋" w:eastAsia="仿宋_GB2312" w:cs="仿宋"/>
          <w:snapToGrid w:val="0"/>
          <w:kern w:val="0"/>
          <w:sz w:val="32"/>
          <w:szCs w:val="32"/>
          <w:highlight w:val="none"/>
          <w:lang w:val="en-US" w:eastAsia="zh-CN"/>
        </w:rPr>
        <w:t>SOD蜜</w:t>
      </w:r>
      <w:r>
        <w:rPr>
          <w:rFonts w:hint="eastAsia" w:ascii="仿宋_GB2312" w:hAnsi="仿宋" w:eastAsia="仿宋_GB2312" w:cs="仿宋"/>
          <w:sz w:val="32"/>
          <w:szCs w:val="32"/>
          <w:lang w:eastAsia="zh-CN"/>
        </w:rPr>
        <w:t>”</w:t>
      </w:r>
      <w:r>
        <w:rPr>
          <w:rFonts w:hint="eastAsia" w:ascii="仿宋_GB2312" w:hAnsi="仿宋" w:eastAsia="仿宋_GB2312" w:cs="仿宋"/>
          <w:snapToGrid w:val="0"/>
          <w:kern w:val="0"/>
          <w:sz w:val="32"/>
          <w:szCs w:val="32"/>
          <w:highlight w:val="none"/>
          <w:lang w:val="en-US" w:eastAsia="zh-CN"/>
        </w:rPr>
        <w:t>纸盒装字样大宝SOD蜜数量及包装标示的情况；</w:t>
      </w:r>
      <w:r>
        <w:rPr>
          <w:rFonts w:hint="eastAsia" w:ascii="仿宋_GB2312" w:hAnsi="仿宋" w:eastAsia="仿宋_GB2312" w:cs="Mongolian Baiti"/>
          <w:kern w:val="1"/>
          <w:sz w:val="32"/>
          <w:szCs w:val="32"/>
          <w:lang w:eastAsia="zh-CN"/>
        </w:rPr>
        <w:t>笔录</w:t>
      </w:r>
      <w:r>
        <w:rPr>
          <w:rFonts w:hint="eastAsia" w:ascii="仿宋_GB2312" w:hAnsi="仿宋" w:eastAsia="仿宋_GB2312" w:cs="仿宋"/>
          <w:sz w:val="32"/>
          <w:szCs w:val="32"/>
          <w:lang w:eastAsia="zh-CN"/>
        </w:rPr>
        <w:t>（</w:t>
      </w:r>
      <w:r>
        <w:rPr>
          <w:rFonts w:hint="eastAsia" w:ascii="仿宋_GB2312" w:hAnsi="仿宋" w:eastAsia="仿宋_GB2312" w:cs="Mongolian Baiti"/>
          <w:kern w:val="1"/>
          <w:sz w:val="32"/>
          <w:szCs w:val="32"/>
          <w:lang w:val="en-US" w:eastAsia="zh-CN"/>
        </w:rPr>
        <w:t>2</w:t>
      </w:r>
      <w:r>
        <w:rPr>
          <w:rFonts w:hint="eastAsia" w:ascii="仿宋_GB2312" w:hAnsi="仿宋" w:eastAsia="仿宋_GB2312" w:cs="仿宋"/>
          <w:sz w:val="32"/>
          <w:szCs w:val="32"/>
          <w:lang w:eastAsia="zh-CN"/>
        </w:rPr>
        <w:t>）</w:t>
      </w:r>
      <w:r>
        <w:rPr>
          <w:rFonts w:hint="eastAsia" w:ascii="仿宋_GB2312" w:hAnsi="仿宋" w:eastAsia="仿宋_GB2312" w:cs="Mongolian Baiti"/>
          <w:kern w:val="1"/>
          <w:sz w:val="32"/>
          <w:szCs w:val="32"/>
          <w:lang w:val="en-US" w:eastAsia="zh-CN"/>
        </w:rPr>
        <w:t>证明2024年11月5日</w:t>
      </w:r>
      <w:r>
        <w:rPr>
          <w:rFonts w:hint="eastAsia" w:ascii="仿宋_GB2312" w:hAnsi="仿宋_GB2312" w:eastAsia="仿宋_GB2312" w:cs="仿宋_GB2312"/>
          <w:kern w:val="1"/>
          <w:sz w:val="32"/>
          <w:szCs w:val="32"/>
          <w:lang w:val="en-US" w:eastAsia="zh-CN"/>
        </w:rPr>
        <w:t>执法人员向当事人送达</w:t>
      </w:r>
      <w:r>
        <w:rPr>
          <w:rFonts w:hint="eastAsia" w:ascii="仿宋_GB2312" w:hAnsi="仿宋" w:eastAsia="仿宋_GB2312" w:cs="Mongolian Baiti"/>
          <w:color w:val="auto"/>
          <w:kern w:val="1"/>
          <w:sz w:val="32"/>
          <w:szCs w:val="32"/>
          <w:lang w:val="en-US" w:eastAsia="zh-CN"/>
        </w:rPr>
        <w:t>北京大宝化妆品有限公司提供的《商标注册证》《关于大宝SOD蜜纸盒版已全面下市声明》的事实。</w:t>
      </w:r>
    </w:p>
    <w:p>
      <w:pPr>
        <w:keepNext w:val="0"/>
        <w:keepLines w:val="0"/>
        <w:pageBreakBefore w:val="0"/>
        <w:widowControl w:val="0"/>
        <w:kinsoku/>
        <w:wordWrap w:val="0"/>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color w:val="auto"/>
          <w:sz w:val="32"/>
          <w:szCs w:val="32"/>
        </w:rPr>
      </w:pPr>
      <w:r>
        <w:rPr>
          <w:rFonts w:hint="eastAsia" w:ascii="仿宋_GB2312" w:hAnsi="仿宋" w:eastAsia="仿宋_GB2312" w:cs="Mongolian Baiti"/>
          <w:kern w:val="1"/>
          <w:sz w:val="32"/>
          <w:szCs w:val="32"/>
          <w:lang w:val="en-US" w:eastAsia="zh-CN"/>
        </w:rPr>
        <w:t>4、</w:t>
      </w:r>
      <w:r>
        <w:rPr>
          <w:rFonts w:hint="eastAsia" w:ascii="仿宋_GB2312" w:hAnsi="仿宋" w:eastAsia="仿宋_GB2312" w:cs="Mongolian Baiti"/>
          <w:color w:val="auto"/>
          <w:kern w:val="1"/>
          <w:sz w:val="32"/>
          <w:szCs w:val="32"/>
          <w:highlight w:val="none"/>
          <w:lang w:val="en-US" w:eastAsia="zh-CN"/>
        </w:rPr>
        <w:t>12345便民服务平台服务工单（编号：DH24100265420000078）1份，证明当事人销售标注“大宝SOD蜜”字样大宝SOD蜜的事实及案件来源</w:t>
      </w:r>
      <w:r>
        <w:rPr>
          <w:rFonts w:hint="eastAsia" w:ascii="仿宋_GB2312" w:hAnsi="仿宋" w:eastAsia="仿宋_GB2312" w:cs="仿宋"/>
          <w:color w:val="auto"/>
          <w:sz w:val="32"/>
          <w:szCs w:val="32"/>
        </w:rPr>
        <w:t>；</w:t>
      </w:r>
    </w:p>
    <w:p>
      <w:pPr>
        <w:keepNext w:val="0"/>
        <w:keepLines w:val="0"/>
        <w:pageBreakBefore w:val="0"/>
        <w:widowControl w:val="0"/>
        <w:numPr>
          <w:ilvl w:val="0"/>
          <w:numId w:val="1"/>
        </w:numPr>
        <w:kinsoku/>
        <w:wordWrap w:val="0"/>
        <w:overflowPunct/>
        <w:topLinePunct w:val="0"/>
        <w:autoSpaceDE/>
        <w:autoSpaceDN/>
        <w:bidi w:val="0"/>
        <w:adjustRightInd/>
        <w:snapToGrid/>
        <w:spacing w:line="540" w:lineRule="exact"/>
        <w:ind w:left="0" w:leftChars="0" w:firstLine="640" w:firstLineChars="0"/>
        <w:jc w:val="both"/>
        <w:textAlignment w:val="auto"/>
        <w:rPr>
          <w:rFonts w:hint="eastAsia" w:ascii="仿宋_GB2312" w:hAnsi="仿宋" w:eastAsia="仿宋_GB2312" w:cs="仿宋"/>
          <w:sz w:val="32"/>
          <w:szCs w:val="32"/>
        </w:rPr>
      </w:pPr>
      <w:r>
        <w:rPr>
          <w:rFonts w:hint="eastAsia" w:ascii="仿宋_GB2312" w:hAnsi="仿宋_GB2312" w:eastAsia="仿宋_GB2312" w:cs="仿宋_GB2312"/>
          <w:kern w:val="1"/>
          <w:sz w:val="32"/>
          <w:szCs w:val="32"/>
          <w:lang w:val="en-US" w:eastAsia="zh-CN"/>
        </w:rPr>
        <w:t>《</w:t>
      </w:r>
      <w:r>
        <w:rPr>
          <w:rFonts w:hint="eastAsia" w:ascii="仿宋_GB2312" w:hAnsi="仿宋_GB2312" w:eastAsia="仿宋_GB2312" w:cs="仿宋_GB2312"/>
          <w:kern w:val="1"/>
          <w:sz w:val="32"/>
          <w:szCs w:val="32"/>
        </w:rPr>
        <w:t>责令改正通知书》1份，证明</w:t>
      </w:r>
      <w:r>
        <w:rPr>
          <w:rFonts w:hint="eastAsia" w:ascii="仿宋_GB2312" w:hAnsi="仿宋_GB2312" w:eastAsia="仿宋_GB2312" w:cs="仿宋_GB2312"/>
          <w:kern w:val="1"/>
          <w:sz w:val="32"/>
          <w:szCs w:val="32"/>
          <w:lang w:val="en-US" w:eastAsia="zh-CN"/>
        </w:rPr>
        <w:t>2024年10月8日</w:t>
      </w:r>
      <w:r>
        <w:rPr>
          <w:rFonts w:hint="eastAsia" w:ascii="仿宋_GB2312" w:hAnsi="仿宋_GB2312" w:eastAsia="仿宋_GB2312" w:cs="仿宋_GB2312"/>
          <w:kern w:val="1"/>
          <w:sz w:val="32"/>
          <w:szCs w:val="32"/>
        </w:rPr>
        <w:t>我局</w:t>
      </w:r>
      <w:r>
        <w:rPr>
          <w:rFonts w:hint="eastAsia" w:ascii="仿宋_GB2312" w:hAnsi="仿宋_GB2312" w:eastAsia="仿宋_GB2312" w:cs="仿宋_GB2312"/>
          <w:kern w:val="1"/>
          <w:sz w:val="32"/>
          <w:szCs w:val="32"/>
          <w:lang w:eastAsia="zh-CN"/>
        </w:rPr>
        <w:t>执法人员</w:t>
      </w:r>
      <w:r>
        <w:rPr>
          <w:rFonts w:hint="eastAsia" w:ascii="仿宋_GB2312" w:hAnsi="仿宋_GB2312" w:eastAsia="仿宋_GB2312" w:cs="仿宋_GB2312"/>
          <w:kern w:val="1"/>
          <w:sz w:val="32"/>
          <w:szCs w:val="32"/>
          <w:lang w:val="en-US" w:eastAsia="zh-CN"/>
        </w:rPr>
        <w:t>责令当事人</w:t>
      </w:r>
      <w:r>
        <w:rPr>
          <w:rFonts w:hint="eastAsia" w:ascii="仿宋_GB2312" w:hAnsi="仿宋_GB2312" w:eastAsia="仿宋_GB2312" w:cs="仿宋_GB2312"/>
          <w:kern w:val="1"/>
          <w:sz w:val="32"/>
          <w:szCs w:val="32"/>
          <w:lang w:eastAsia="zh-CN"/>
        </w:rPr>
        <w:t>未按规定建立并执行</w:t>
      </w:r>
      <w:r>
        <w:rPr>
          <w:rFonts w:hint="eastAsia" w:ascii="仿宋_GB2312" w:hAnsi="仿宋" w:eastAsia="仿宋_GB2312" w:cs="仿宋"/>
          <w:snapToGrid w:val="0"/>
          <w:kern w:val="0"/>
          <w:sz w:val="32"/>
          <w:szCs w:val="32"/>
          <w:lang w:val="en-US" w:eastAsia="zh-CN"/>
        </w:rPr>
        <w:t>进货查验记录制度经营化妆品改正违法</w:t>
      </w:r>
      <w:r>
        <w:rPr>
          <w:rFonts w:hint="eastAsia" w:ascii="仿宋_GB2312" w:hAnsi="仿宋_GB2312" w:eastAsia="仿宋_GB2312" w:cs="仿宋_GB2312"/>
          <w:kern w:val="1"/>
          <w:sz w:val="32"/>
          <w:szCs w:val="32"/>
          <w:lang w:eastAsia="zh-CN"/>
        </w:rPr>
        <w:t>行为的事实。</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sz w:val="32"/>
          <w:szCs w:val="32"/>
        </w:rPr>
      </w:pPr>
      <w:r>
        <w:rPr>
          <w:rFonts w:hint="eastAsia" w:ascii="仿宋_GB2312" w:hAnsi="仿宋" w:eastAsia="仿宋_GB2312" w:cs="仿宋"/>
          <w:sz w:val="32"/>
          <w:szCs w:val="32"/>
          <w:lang w:val="en-US" w:eastAsia="zh-CN"/>
        </w:rPr>
        <w:t>6</w:t>
      </w:r>
      <w:r>
        <w:rPr>
          <w:rFonts w:hint="eastAsia" w:ascii="仿宋_GB2312" w:hAnsi="仿宋" w:eastAsia="仿宋_GB2312" w:cs="仿宋"/>
          <w:sz w:val="32"/>
          <w:szCs w:val="32"/>
        </w:rPr>
        <w:t>、询问笔录1份，证明当事人</w:t>
      </w:r>
      <w:r>
        <w:rPr>
          <w:rFonts w:hint="eastAsia" w:ascii="仿宋_GB2312" w:hAnsi="仿宋" w:eastAsia="仿宋_GB2312" w:cs="仿宋"/>
          <w:sz w:val="32"/>
          <w:szCs w:val="32"/>
          <w:lang w:eastAsia="zh-CN"/>
        </w:rPr>
        <w:t>购进、</w:t>
      </w:r>
      <w:r>
        <w:rPr>
          <w:rFonts w:hint="eastAsia" w:ascii="仿宋_GB2312" w:hAnsi="仿宋" w:eastAsia="仿宋_GB2312" w:cs="仿宋"/>
          <w:sz w:val="32"/>
          <w:szCs w:val="32"/>
        </w:rPr>
        <w:t>销售侵犯注册商标专用权</w:t>
      </w:r>
      <w:r>
        <w:rPr>
          <w:rFonts w:hint="eastAsia" w:ascii="仿宋_GB2312" w:hAnsi="仿宋" w:eastAsia="仿宋_GB2312" w:cs="仿宋"/>
          <w:snapToGrid w:val="0"/>
          <w:kern w:val="0"/>
          <w:sz w:val="32"/>
          <w:szCs w:val="32"/>
          <w:highlight w:val="none"/>
          <w:lang w:val="en-US" w:eastAsia="zh-CN"/>
        </w:rPr>
        <w:t>纸盒装</w:t>
      </w:r>
      <w:r>
        <w:rPr>
          <w:rFonts w:hint="eastAsia" w:ascii="仿宋_GB2312" w:hAnsi="仿宋" w:eastAsia="仿宋_GB2312" w:cs="仿宋"/>
          <w:sz w:val="32"/>
          <w:szCs w:val="32"/>
          <w:lang w:eastAsia="zh-CN"/>
        </w:rPr>
        <w:t>“</w:t>
      </w:r>
      <w:r>
        <w:rPr>
          <w:rFonts w:hint="eastAsia" w:ascii="仿宋_GB2312" w:hAnsi="仿宋" w:eastAsia="仿宋_GB2312" w:cs="仿宋"/>
          <w:snapToGrid w:val="0"/>
          <w:kern w:val="0"/>
          <w:sz w:val="32"/>
          <w:szCs w:val="32"/>
          <w:highlight w:val="none"/>
          <w:lang w:eastAsia="zh-CN"/>
        </w:rPr>
        <w:t>大宝</w:t>
      </w:r>
      <w:r>
        <w:rPr>
          <w:rFonts w:hint="eastAsia" w:ascii="仿宋_GB2312" w:hAnsi="仿宋" w:eastAsia="仿宋_GB2312" w:cs="仿宋"/>
          <w:snapToGrid w:val="0"/>
          <w:kern w:val="0"/>
          <w:sz w:val="32"/>
          <w:szCs w:val="32"/>
          <w:highlight w:val="none"/>
          <w:lang w:val="en-US" w:eastAsia="zh-CN"/>
        </w:rPr>
        <w:t>SOD蜜</w:t>
      </w:r>
      <w:r>
        <w:rPr>
          <w:rFonts w:hint="eastAsia" w:ascii="仿宋_GB2312" w:hAnsi="仿宋" w:eastAsia="仿宋_GB2312" w:cs="仿宋"/>
          <w:sz w:val="32"/>
          <w:szCs w:val="32"/>
          <w:lang w:eastAsia="zh-CN"/>
        </w:rPr>
        <w:t>”的</w:t>
      </w:r>
      <w:r>
        <w:rPr>
          <w:rFonts w:hint="eastAsia" w:ascii="仿宋_GB2312" w:hAnsi="仿宋_GB2312" w:eastAsia="仿宋_GB2312" w:cs="仿宋_GB2312"/>
          <w:kern w:val="1"/>
          <w:sz w:val="32"/>
          <w:szCs w:val="32"/>
        </w:rPr>
        <w:t>违法事实经过和购进</w:t>
      </w:r>
      <w:r>
        <w:rPr>
          <w:rFonts w:hint="eastAsia" w:ascii="仿宋_GB2312" w:hAnsi="仿宋_GB2312" w:eastAsia="仿宋_GB2312" w:cs="仿宋_GB2312"/>
          <w:kern w:val="1"/>
          <w:sz w:val="32"/>
          <w:szCs w:val="32"/>
          <w:lang w:eastAsia="zh-CN"/>
        </w:rPr>
        <w:t>、</w:t>
      </w:r>
      <w:r>
        <w:rPr>
          <w:rFonts w:hint="eastAsia" w:ascii="仿宋_GB2312" w:hAnsi="仿宋_GB2312" w:eastAsia="仿宋_GB2312" w:cs="仿宋_GB2312"/>
          <w:kern w:val="1"/>
          <w:sz w:val="32"/>
          <w:szCs w:val="32"/>
        </w:rPr>
        <w:t>销售的数量、价格</w:t>
      </w:r>
      <w:r>
        <w:rPr>
          <w:rFonts w:hint="eastAsia" w:ascii="仿宋_GB2312" w:hAnsi="仿宋" w:eastAsia="仿宋_GB2312" w:cs="仿宋"/>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sz w:val="32"/>
          <w:szCs w:val="32"/>
        </w:rPr>
      </w:pPr>
      <w:r>
        <w:rPr>
          <w:rFonts w:hint="eastAsia" w:ascii="仿宋_GB2312" w:hAnsi="仿宋" w:eastAsia="仿宋_GB2312" w:cs="仿宋"/>
          <w:sz w:val="32"/>
          <w:szCs w:val="32"/>
          <w:lang w:val="en-US" w:eastAsia="zh-CN"/>
        </w:rPr>
        <w:t>7</w:t>
      </w:r>
      <w:r>
        <w:rPr>
          <w:rFonts w:hint="eastAsia" w:ascii="仿宋_GB2312" w:hAnsi="仿宋" w:eastAsia="仿宋_GB2312" w:cs="仿宋"/>
          <w:sz w:val="32"/>
          <w:szCs w:val="32"/>
        </w:rPr>
        <w:t>、现场</w:t>
      </w:r>
      <w:r>
        <w:rPr>
          <w:rFonts w:hint="eastAsia" w:ascii="仿宋_GB2312" w:hAnsi="仿宋" w:eastAsia="仿宋_GB2312" w:cs="仿宋"/>
          <w:sz w:val="32"/>
          <w:szCs w:val="32"/>
          <w:lang w:eastAsia="zh-CN"/>
        </w:rPr>
        <w:t>检查</w:t>
      </w:r>
      <w:r>
        <w:rPr>
          <w:rFonts w:hint="eastAsia" w:ascii="仿宋_GB2312" w:hAnsi="仿宋" w:eastAsia="仿宋_GB2312" w:cs="仿宋"/>
          <w:sz w:val="32"/>
          <w:szCs w:val="32"/>
        </w:rPr>
        <w:t>拍摄照片</w:t>
      </w:r>
      <w:r>
        <w:rPr>
          <w:rFonts w:hint="eastAsia" w:ascii="仿宋_GB2312" w:hAnsi="仿宋" w:eastAsia="仿宋_GB2312" w:cs="仿宋"/>
          <w:sz w:val="32"/>
          <w:szCs w:val="32"/>
          <w:lang w:val="en-US" w:eastAsia="zh-CN"/>
        </w:rPr>
        <w:t>1</w:t>
      </w:r>
      <w:r>
        <w:rPr>
          <w:rFonts w:hint="eastAsia" w:ascii="仿宋_GB2312" w:hAnsi="仿宋" w:eastAsia="仿宋_GB2312" w:cs="仿宋"/>
          <w:sz w:val="32"/>
          <w:szCs w:val="32"/>
        </w:rPr>
        <w:t>张，证明</w:t>
      </w:r>
      <w:r>
        <w:rPr>
          <w:rFonts w:hint="eastAsia" w:ascii="仿宋_GB2312" w:hAnsi="仿宋" w:eastAsia="仿宋_GB2312" w:cs="仿宋"/>
          <w:sz w:val="32"/>
          <w:szCs w:val="32"/>
          <w:lang w:eastAsia="zh-CN"/>
        </w:rPr>
        <w:t>执法人员现场检查发现</w:t>
      </w:r>
      <w:r>
        <w:rPr>
          <w:rFonts w:hint="eastAsia" w:ascii="仿宋_GB2312" w:hAnsi="仿宋" w:eastAsia="仿宋_GB2312" w:cs="仿宋"/>
          <w:sz w:val="32"/>
          <w:szCs w:val="32"/>
        </w:rPr>
        <w:t>当事人</w:t>
      </w:r>
      <w:r>
        <w:rPr>
          <w:rFonts w:hint="eastAsia" w:ascii="仿宋_GB2312" w:hAnsi="仿宋" w:eastAsia="仿宋_GB2312" w:cs="仿宋"/>
          <w:sz w:val="32"/>
          <w:szCs w:val="32"/>
          <w:lang w:eastAsia="zh-CN"/>
        </w:rPr>
        <w:t>在商行内</w:t>
      </w:r>
      <w:r>
        <w:rPr>
          <w:rFonts w:hint="eastAsia" w:ascii="仿宋_GB2312" w:hAnsi="仿宋" w:eastAsia="仿宋_GB2312" w:cs="仿宋"/>
          <w:sz w:val="32"/>
          <w:szCs w:val="32"/>
        </w:rPr>
        <w:t>销售侵犯</w:t>
      </w:r>
      <w:r>
        <w:rPr>
          <w:rFonts w:hint="eastAsia" w:ascii="仿宋_GB2312" w:hAnsi="仿宋" w:eastAsia="仿宋_GB2312" w:cs="仿宋"/>
          <w:sz w:val="32"/>
          <w:szCs w:val="32"/>
          <w:lang w:eastAsia="zh-CN"/>
        </w:rPr>
        <w:t>他人</w:t>
      </w:r>
      <w:r>
        <w:rPr>
          <w:rFonts w:hint="eastAsia" w:ascii="仿宋_GB2312" w:hAnsi="仿宋" w:eastAsia="仿宋_GB2312" w:cs="仿宋"/>
          <w:sz w:val="32"/>
          <w:szCs w:val="32"/>
        </w:rPr>
        <w:t>注册商标专用权</w:t>
      </w:r>
      <w:r>
        <w:rPr>
          <w:rFonts w:hint="eastAsia" w:ascii="仿宋_GB2312" w:hAnsi="仿宋" w:eastAsia="仿宋_GB2312" w:cs="仿宋"/>
          <w:snapToGrid w:val="0"/>
          <w:kern w:val="0"/>
          <w:sz w:val="32"/>
          <w:szCs w:val="32"/>
          <w:highlight w:val="none"/>
          <w:lang w:val="en-US" w:eastAsia="zh-CN"/>
        </w:rPr>
        <w:t>纸盒装</w:t>
      </w:r>
      <w:r>
        <w:rPr>
          <w:rFonts w:hint="eastAsia" w:ascii="仿宋_GB2312" w:hAnsi="仿宋" w:eastAsia="仿宋_GB2312" w:cs="仿宋"/>
          <w:sz w:val="32"/>
          <w:szCs w:val="32"/>
          <w:lang w:eastAsia="zh-CN"/>
        </w:rPr>
        <w:t>“</w:t>
      </w:r>
      <w:r>
        <w:rPr>
          <w:rFonts w:hint="eastAsia" w:ascii="仿宋_GB2312" w:hAnsi="仿宋" w:eastAsia="仿宋_GB2312" w:cs="仿宋"/>
          <w:snapToGrid w:val="0"/>
          <w:kern w:val="0"/>
          <w:sz w:val="32"/>
          <w:szCs w:val="32"/>
          <w:highlight w:val="none"/>
          <w:lang w:eastAsia="zh-CN"/>
        </w:rPr>
        <w:t>大宝</w:t>
      </w:r>
      <w:r>
        <w:rPr>
          <w:rFonts w:hint="eastAsia" w:ascii="仿宋_GB2312" w:hAnsi="仿宋" w:eastAsia="仿宋_GB2312" w:cs="仿宋"/>
          <w:snapToGrid w:val="0"/>
          <w:kern w:val="0"/>
          <w:sz w:val="32"/>
          <w:szCs w:val="32"/>
          <w:highlight w:val="none"/>
          <w:lang w:val="en-US" w:eastAsia="zh-CN"/>
        </w:rPr>
        <w:t>SOD蜜</w:t>
      </w:r>
      <w:r>
        <w:rPr>
          <w:rFonts w:hint="eastAsia" w:ascii="仿宋_GB2312" w:hAnsi="仿宋" w:eastAsia="仿宋_GB2312" w:cs="仿宋"/>
          <w:sz w:val="32"/>
          <w:szCs w:val="32"/>
          <w:lang w:eastAsia="zh-CN"/>
        </w:rPr>
        <w:t>”</w:t>
      </w:r>
      <w:r>
        <w:rPr>
          <w:rFonts w:hint="eastAsia" w:ascii="仿宋_GB2312" w:hAnsi="仿宋" w:eastAsia="仿宋_GB2312" w:cs="Mongolian Baiti"/>
          <w:kern w:val="1"/>
          <w:sz w:val="32"/>
          <w:szCs w:val="32"/>
        </w:rPr>
        <w:t>的事实；</w:t>
      </w:r>
      <w:r>
        <w:rPr>
          <w:rFonts w:hint="eastAsia" w:ascii="仿宋_GB2312" w:hAnsi="仿宋" w:eastAsia="仿宋_GB2312" w:cs="仿宋"/>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Mongolian Baiti"/>
          <w:kern w:val="1"/>
          <w:sz w:val="32"/>
          <w:szCs w:val="32"/>
        </w:rPr>
      </w:pPr>
      <w:r>
        <w:rPr>
          <w:rFonts w:hint="eastAsia" w:ascii="仿宋_GB2312" w:hAnsi="仿宋" w:eastAsia="仿宋_GB2312" w:cs="仿宋"/>
          <w:sz w:val="32"/>
          <w:szCs w:val="32"/>
          <w:lang w:val="en-US" w:eastAsia="zh-CN"/>
        </w:rPr>
        <w:t>8</w:t>
      </w:r>
      <w:r>
        <w:rPr>
          <w:rFonts w:hint="eastAsia" w:ascii="仿宋_GB2312" w:hAnsi="仿宋" w:eastAsia="仿宋_GB2312" w:cs="仿宋"/>
          <w:sz w:val="32"/>
          <w:szCs w:val="32"/>
          <w:lang w:eastAsia="zh-CN"/>
        </w:rPr>
        <w:t>、北京大宝化妆品有限公司提供的商标注册证、商标继展注册证明和关于大宝</w:t>
      </w:r>
      <w:r>
        <w:rPr>
          <w:rFonts w:hint="eastAsia" w:ascii="仿宋_GB2312" w:hAnsi="仿宋" w:eastAsia="仿宋_GB2312" w:cs="仿宋"/>
          <w:sz w:val="32"/>
          <w:szCs w:val="32"/>
          <w:lang w:val="en-US" w:eastAsia="zh-CN"/>
        </w:rPr>
        <w:t>SOD蜜纸盒</w:t>
      </w:r>
      <w:r>
        <w:rPr>
          <w:rFonts w:hint="eastAsia" w:ascii="仿宋_GB2312" w:hAnsi="仿宋" w:eastAsia="仿宋_GB2312" w:cs="仿宋"/>
          <w:snapToGrid w:val="0"/>
          <w:kern w:val="0"/>
          <w:sz w:val="32"/>
          <w:szCs w:val="32"/>
          <w:highlight w:val="none"/>
          <w:lang w:val="en-US" w:eastAsia="zh-CN"/>
        </w:rPr>
        <w:t>装</w:t>
      </w:r>
      <w:r>
        <w:rPr>
          <w:rFonts w:hint="eastAsia" w:ascii="仿宋_GB2312" w:hAnsi="仿宋" w:eastAsia="仿宋_GB2312" w:cs="仿宋"/>
          <w:sz w:val="32"/>
          <w:szCs w:val="32"/>
          <w:lang w:val="en-US" w:eastAsia="zh-CN"/>
        </w:rPr>
        <w:t>已全面下市的声明，</w:t>
      </w:r>
      <w:r>
        <w:rPr>
          <w:rFonts w:hint="eastAsia" w:ascii="仿宋_GB2312" w:hAnsi="仿宋" w:eastAsia="仿宋_GB2312" w:cs="仿宋"/>
          <w:sz w:val="32"/>
          <w:szCs w:val="32"/>
        </w:rPr>
        <w:t>证明</w:t>
      </w:r>
      <w:r>
        <w:rPr>
          <w:rFonts w:hint="eastAsia" w:ascii="仿宋_GB2312" w:hAnsi="仿宋" w:eastAsia="仿宋_GB2312"/>
          <w:sz w:val="32"/>
          <w:szCs w:val="32"/>
        </w:rPr>
        <w:t>当事人</w:t>
      </w:r>
      <w:r>
        <w:rPr>
          <w:rFonts w:hint="eastAsia" w:ascii="仿宋_GB2312" w:hAnsi="仿宋" w:eastAsia="仿宋_GB2312" w:cs="仿宋"/>
          <w:sz w:val="32"/>
          <w:szCs w:val="32"/>
        </w:rPr>
        <w:t>销售</w:t>
      </w:r>
      <w:r>
        <w:rPr>
          <w:rFonts w:hint="eastAsia" w:ascii="仿宋_GB2312" w:hAnsi="仿宋" w:eastAsia="仿宋_GB2312"/>
          <w:sz w:val="32"/>
          <w:szCs w:val="32"/>
          <w:lang w:eastAsia="zh-CN"/>
        </w:rPr>
        <w:t>的标注“大宝</w:t>
      </w:r>
      <w:r>
        <w:rPr>
          <w:rFonts w:hint="eastAsia" w:ascii="仿宋_GB2312" w:hAnsi="仿宋" w:eastAsia="仿宋_GB2312"/>
          <w:sz w:val="32"/>
          <w:szCs w:val="32"/>
          <w:lang w:val="en-US" w:eastAsia="zh-CN"/>
        </w:rPr>
        <w:t>SOD蜜</w:t>
      </w:r>
      <w:r>
        <w:rPr>
          <w:rFonts w:hint="eastAsia" w:ascii="仿宋_GB2312" w:hAnsi="仿宋" w:eastAsia="仿宋_GB2312"/>
          <w:sz w:val="32"/>
          <w:szCs w:val="32"/>
          <w:lang w:eastAsia="zh-CN"/>
        </w:rPr>
        <w:t>”字样纸盒装大宝</w:t>
      </w:r>
      <w:r>
        <w:rPr>
          <w:rFonts w:hint="eastAsia" w:ascii="仿宋_GB2312" w:hAnsi="仿宋" w:eastAsia="仿宋_GB2312"/>
          <w:sz w:val="32"/>
          <w:szCs w:val="32"/>
          <w:lang w:val="en-US" w:eastAsia="zh-CN"/>
        </w:rPr>
        <w:t>SOD蜜属于</w:t>
      </w:r>
      <w:r>
        <w:rPr>
          <w:rFonts w:hint="eastAsia" w:ascii="仿宋_GB2312" w:hAnsi="仿宋" w:eastAsia="仿宋_GB2312" w:cs="仿宋"/>
          <w:sz w:val="32"/>
          <w:szCs w:val="32"/>
        </w:rPr>
        <w:t>侵犯</w:t>
      </w:r>
      <w:r>
        <w:rPr>
          <w:rFonts w:hint="eastAsia" w:ascii="仿宋_GB2312" w:hAnsi="仿宋" w:eastAsia="仿宋_GB2312" w:cs="仿宋"/>
          <w:sz w:val="32"/>
          <w:szCs w:val="32"/>
          <w:lang w:eastAsia="zh-CN"/>
        </w:rPr>
        <w:t>“大宝”</w:t>
      </w:r>
      <w:r>
        <w:rPr>
          <w:rFonts w:hint="eastAsia" w:ascii="仿宋_GB2312" w:hAnsi="仿宋" w:eastAsia="仿宋_GB2312" w:cs="仿宋"/>
          <w:sz w:val="32"/>
          <w:szCs w:val="32"/>
        </w:rPr>
        <w:t>注册商标专用权</w:t>
      </w:r>
      <w:r>
        <w:rPr>
          <w:rFonts w:hint="eastAsia" w:ascii="仿宋_GB2312" w:hAnsi="仿宋" w:eastAsia="仿宋_GB2312" w:cs="仿宋"/>
          <w:sz w:val="32"/>
          <w:szCs w:val="32"/>
          <w:lang w:eastAsia="zh-CN"/>
        </w:rPr>
        <w:t>的</w:t>
      </w:r>
      <w:r>
        <w:rPr>
          <w:rFonts w:hint="eastAsia" w:ascii="仿宋_GB2312" w:hAnsi="仿宋" w:eastAsia="仿宋_GB2312" w:cs="仿宋"/>
          <w:sz w:val="32"/>
          <w:szCs w:val="32"/>
        </w:rPr>
        <w:t>事实；</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sz w:val="32"/>
          <w:szCs w:val="32"/>
        </w:rPr>
      </w:pPr>
      <w:r>
        <w:rPr>
          <w:rFonts w:hint="eastAsia" w:ascii="仿宋_GB2312" w:hAnsi="仿宋" w:eastAsia="仿宋_GB2312" w:cs="仿宋"/>
          <w:bCs/>
          <w:sz w:val="32"/>
          <w:szCs w:val="32"/>
          <w:lang w:val="en-US" w:eastAsia="zh-CN"/>
        </w:rPr>
        <w:t>9</w:t>
      </w:r>
      <w:r>
        <w:rPr>
          <w:rFonts w:hint="eastAsia" w:ascii="仿宋_GB2312" w:hAnsi="仿宋" w:eastAsia="仿宋_GB2312" w:cs="仿宋"/>
          <w:bCs/>
          <w:sz w:val="32"/>
          <w:szCs w:val="32"/>
        </w:rPr>
        <w:t>、</w:t>
      </w:r>
      <w:r>
        <w:rPr>
          <w:rFonts w:hint="eastAsia" w:ascii="仿宋_GB2312" w:hAnsi="仿宋" w:eastAsia="仿宋_GB2312" w:cs="仿宋"/>
          <w:sz w:val="32"/>
          <w:szCs w:val="32"/>
          <w:lang w:eastAsia="zh-CN"/>
        </w:rPr>
        <w:t>鉴定</w:t>
      </w:r>
      <w:r>
        <w:rPr>
          <w:rFonts w:hint="eastAsia" w:ascii="仿宋_GB2312" w:hAnsi="仿宋" w:eastAsia="仿宋_GB2312" w:cs="Mongolian Baiti"/>
          <w:kern w:val="1"/>
          <w:sz w:val="32"/>
          <w:szCs w:val="32"/>
        </w:rPr>
        <w:t>委托书</w:t>
      </w:r>
      <w:r>
        <w:rPr>
          <w:rFonts w:hint="eastAsia" w:ascii="仿宋_GB2312" w:hAnsi="仿宋" w:eastAsia="仿宋_GB2312" w:cs="仿宋"/>
          <w:sz w:val="32"/>
          <w:szCs w:val="32"/>
          <w:lang w:val="en-US" w:eastAsia="zh-CN"/>
        </w:rPr>
        <w:t>1</w:t>
      </w:r>
      <w:r>
        <w:rPr>
          <w:rFonts w:hint="eastAsia" w:ascii="仿宋_GB2312" w:hAnsi="仿宋" w:eastAsia="仿宋_GB2312" w:cs="仿宋"/>
          <w:sz w:val="32"/>
          <w:szCs w:val="32"/>
        </w:rPr>
        <w:t>份，</w:t>
      </w:r>
      <w:r>
        <w:rPr>
          <w:rFonts w:hint="eastAsia" w:ascii="仿宋_GB2312" w:hAnsi="仿宋_GB2312" w:eastAsia="仿宋_GB2312" w:cs="仿宋_GB2312"/>
          <w:kern w:val="1"/>
          <w:sz w:val="32"/>
          <w:szCs w:val="32"/>
        </w:rPr>
        <w:t>证明我局</w:t>
      </w:r>
      <w:r>
        <w:rPr>
          <w:rFonts w:hint="eastAsia" w:ascii="仿宋_GB2312" w:hAnsi="仿宋" w:eastAsia="仿宋_GB2312" w:cs="Mongolian Baiti"/>
          <w:kern w:val="1"/>
          <w:sz w:val="32"/>
          <w:szCs w:val="32"/>
        </w:rPr>
        <w:t>委托公司</w:t>
      </w:r>
      <w:r>
        <w:rPr>
          <w:rFonts w:hint="eastAsia" w:ascii="仿宋_GB2312" w:hAnsi="仿宋" w:eastAsia="仿宋_GB2312" w:cs="仿宋"/>
          <w:sz w:val="32"/>
          <w:szCs w:val="32"/>
          <w:lang w:eastAsia="zh-CN"/>
        </w:rPr>
        <w:t>北京大宝化妆品有限公司</w:t>
      </w:r>
      <w:r>
        <w:rPr>
          <w:rFonts w:hint="eastAsia" w:ascii="仿宋_GB2312" w:hAnsi="仿宋_GB2312" w:eastAsia="仿宋_GB2312" w:cs="仿宋_GB2312"/>
          <w:kern w:val="1"/>
          <w:sz w:val="32"/>
          <w:szCs w:val="32"/>
        </w:rPr>
        <w:t>对当事人</w:t>
      </w:r>
      <w:r>
        <w:rPr>
          <w:rFonts w:hint="eastAsia" w:ascii="仿宋_GB2312" w:hAnsi="仿宋_GB2312" w:eastAsia="仿宋_GB2312" w:cs="仿宋_GB2312"/>
          <w:kern w:val="1"/>
          <w:sz w:val="32"/>
          <w:szCs w:val="32"/>
          <w:lang w:eastAsia="zh-CN"/>
        </w:rPr>
        <w:t>购进、</w:t>
      </w:r>
      <w:r>
        <w:rPr>
          <w:rFonts w:hint="eastAsia" w:ascii="仿宋_GB2312" w:hAnsi="仿宋_GB2312" w:eastAsia="仿宋_GB2312" w:cs="仿宋_GB2312"/>
          <w:kern w:val="1"/>
          <w:sz w:val="32"/>
          <w:szCs w:val="32"/>
        </w:rPr>
        <w:t>销售的</w:t>
      </w:r>
      <w:r>
        <w:rPr>
          <w:rFonts w:hint="eastAsia" w:ascii="仿宋_GB2312" w:hAnsi="仿宋_GB2312" w:eastAsia="仿宋_GB2312" w:cs="仿宋_GB2312"/>
          <w:kern w:val="1"/>
          <w:sz w:val="32"/>
          <w:szCs w:val="32"/>
          <w:lang w:eastAsia="zh-CN"/>
        </w:rPr>
        <w:t>标有</w:t>
      </w:r>
      <w:r>
        <w:rPr>
          <w:rFonts w:hint="eastAsia" w:ascii="仿宋_GB2312" w:hAnsi="仿宋" w:eastAsia="仿宋_GB2312" w:cs="仿宋"/>
          <w:sz w:val="32"/>
          <w:szCs w:val="32"/>
          <w:lang w:eastAsia="zh-CN"/>
        </w:rPr>
        <w:t>“</w:t>
      </w:r>
      <w:r>
        <w:rPr>
          <w:rFonts w:hint="eastAsia" w:ascii="仿宋_GB2312" w:hAnsi="仿宋" w:eastAsia="仿宋_GB2312" w:cs="仿宋"/>
          <w:snapToGrid w:val="0"/>
          <w:kern w:val="0"/>
          <w:sz w:val="32"/>
          <w:szCs w:val="32"/>
          <w:highlight w:val="none"/>
          <w:lang w:eastAsia="zh-CN"/>
        </w:rPr>
        <w:t>大宝</w:t>
      </w:r>
      <w:r>
        <w:rPr>
          <w:rFonts w:hint="eastAsia" w:ascii="仿宋_GB2312" w:hAnsi="仿宋" w:eastAsia="仿宋_GB2312" w:cs="仿宋"/>
          <w:snapToGrid w:val="0"/>
          <w:kern w:val="0"/>
          <w:sz w:val="32"/>
          <w:szCs w:val="32"/>
          <w:highlight w:val="none"/>
          <w:lang w:val="en-US" w:eastAsia="zh-CN"/>
        </w:rPr>
        <w:t>SOD蜜</w:t>
      </w:r>
      <w:r>
        <w:rPr>
          <w:rFonts w:hint="eastAsia" w:ascii="仿宋_GB2312" w:hAnsi="仿宋" w:eastAsia="仿宋_GB2312" w:cs="仿宋"/>
          <w:sz w:val="32"/>
          <w:szCs w:val="32"/>
          <w:lang w:eastAsia="zh-CN"/>
        </w:rPr>
        <w:t>”字样</w:t>
      </w:r>
      <w:r>
        <w:rPr>
          <w:rFonts w:hint="eastAsia" w:ascii="仿宋_GB2312" w:hAnsi="仿宋" w:eastAsia="仿宋_GB2312" w:cs="仿宋"/>
          <w:snapToGrid w:val="0"/>
          <w:kern w:val="0"/>
          <w:sz w:val="32"/>
          <w:szCs w:val="32"/>
          <w:highlight w:val="none"/>
          <w:lang w:val="en-US" w:eastAsia="zh-CN"/>
        </w:rPr>
        <w:t>纸盒装大宝SOD蜜</w:t>
      </w:r>
      <w:r>
        <w:rPr>
          <w:rFonts w:hint="eastAsia" w:ascii="仿宋_GB2312" w:hAnsi="仿宋_GB2312" w:eastAsia="仿宋_GB2312" w:cs="仿宋_GB2312"/>
          <w:kern w:val="1"/>
          <w:sz w:val="32"/>
          <w:szCs w:val="32"/>
        </w:rPr>
        <w:t>进行鉴定的事实</w:t>
      </w:r>
      <w:r>
        <w:rPr>
          <w:rFonts w:hint="eastAsia" w:ascii="仿宋_GB2312" w:hAnsi="仿宋" w:eastAsia="仿宋_GB2312" w:cs="仿宋"/>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sz w:val="32"/>
          <w:szCs w:val="32"/>
          <w:lang w:eastAsia="zh-CN"/>
        </w:rPr>
      </w:pPr>
      <w:r>
        <w:rPr>
          <w:rFonts w:hint="eastAsia" w:ascii="仿宋_GB2312" w:hAnsi="仿宋" w:eastAsia="仿宋_GB2312" w:cs="仿宋"/>
          <w:sz w:val="32"/>
          <w:szCs w:val="32"/>
          <w:lang w:val="en-US" w:eastAsia="zh-CN"/>
        </w:rPr>
        <w:t>10</w:t>
      </w:r>
      <w:r>
        <w:rPr>
          <w:rFonts w:hint="eastAsia" w:ascii="仿宋_GB2312" w:hAnsi="仿宋" w:eastAsia="仿宋_GB2312" w:cs="仿宋"/>
          <w:sz w:val="32"/>
          <w:szCs w:val="32"/>
        </w:rPr>
        <w:t>、</w:t>
      </w:r>
      <w:r>
        <w:rPr>
          <w:rFonts w:hint="eastAsia" w:ascii="仿宋_GB2312" w:hAnsi="仿宋" w:eastAsia="仿宋_GB2312" w:cs="仿宋"/>
          <w:sz w:val="32"/>
          <w:szCs w:val="32"/>
          <w:lang w:eastAsia="zh-CN"/>
        </w:rPr>
        <w:t>委托书及</w:t>
      </w:r>
      <w:r>
        <w:rPr>
          <w:rFonts w:hint="eastAsia" w:ascii="仿宋_GB2312" w:hAnsi="仿宋" w:eastAsia="仿宋_GB2312" w:cs="Mongolian Baiti"/>
          <w:kern w:val="1"/>
          <w:sz w:val="32"/>
          <w:szCs w:val="32"/>
          <w:lang w:eastAsia="zh-CN"/>
        </w:rPr>
        <w:t>受</w:t>
      </w:r>
      <w:r>
        <w:rPr>
          <w:rFonts w:hint="eastAsia" w:ascii="仿宋_GB2312" w:hAnsi="仿宋" w:eastAsia="仿宋_GB2312" w:cs="Mongolian Baiti"/>
          <w:kern w:val="1"/>
          <w:sz w:val="32"/>
          <w:szCs w:val="32"/>
        </w:rPr>
        <w:t>委托人</w:t>
      </w:r>
      <w:r>
        <w:rPr>
          <w:rFonts w:hint="eastAsia" w:ascii="仿宋_GB2312" w:hAnsi="仿宋" w:eastAsia="仿宋_GB2312" w:cs="Mongolian Baiti"/>
          <w:kern w:val="1"/>
          <w:sz w:val="32"/>
          <w:szCs w:val="32"/>
          <w:lang w:eastAsia="zh-CN"/>
        </w:rPr>
        <w:t>张永建</w:t>
      </w:r>
      <w:r>
        <w:rPr>
          <w:rFonts w:hint="eastAsia" w:ascii="仿宋_GB2312" w:hAnsi="仿宋" w:eastAsia="仿宋_GB2312" w:cs="Mongolian Baiti"/>
          <w:kern w:val="1"/>
          <w:sz w:val="32"/>
          <w:szCs w:val="32"/>
        </w:rPr>
        <w:t>身份证复印件</w:t>
      </w:r>
      <w:r>
        <w:rPr>
          <w:rFonts w:hint="eastAsia" w:ascii="仿宋_GB2312" w:hAnsi="仿宋" w:eastAsia="仿宋_GB2312" w:cs="Mongolian Baiti"/>
          <w:kern w:val="1"/>
          <w:sz w:val="32"/>
          <w:szCs w:val="32"/>
          <w:lang w:eastAsia="zh-CN"/>
        </w:rPr>
        <w:t>各</w:t>
      </w:r>
      <w:r>
        <w:rPr>
          <w:rFonts w:hint="eastAsia" w:ascii="仿宋_GB2312" w:hAnsi="仿宋" w:eastAsia="仿宋_GB2312" w:cs="Mongolian Baiti"/>
          <w:kern w:val="1"/>
          <w:sz w:val="32"/>
          <w:szCs w:val="32"/>
        </w:rPr>
        <w:t>1份，由</w:t>
      </w:r>
      <w:r>
        <w:rPr>
          <w:rFonts w:hint="eastAsia" w:ascii="仿宋_GB2312" w:hAnsi="仿宋" w:eastAsia="仿宋_GB2312" w:cs="Mongolian Baiti"/>
          <w:kern w:val="1"/>
          <w:sz w:val="32"/>
          <w:szCs w:val="32"/>
          <w:lang w:eastAsia="zh-CN"/>
        </w:rPr>
        <w:t>当事人</w:t>
      </w:r>
      <w:r>
        <w:rPr>
          <w:rFonts w:hint="eastAsia" w:ascii="仿宋_GB2312" w:hAnsi="仿宋" w:eastAsia="仿宋_GB2312" w:cs="Mongolian Baiti"/>
          <w:kern w:val="1"/>
          <w:sz w:val="32"/>
          <w:szCs w:val="32"/>
        </w:rPr>
        <w:t>提供，证明</w:t>
      </w:r>
      <w:r>
        <w:rPr>
          <w:rFonts w:hint="eastAsia" w:ascii="仿宋_GB2312" w:hAnsi="仿宋" w:eastAsia="仿宋_GB2312" w:cs="Mongolian Baiti"/>
          <w:kern w:val="1"/>
          <w:sz w:val="32"/>
          <w:szCs w:val="32"/>
          <w:lang w:eastAsia="zh-CN"/>
        </w:rPr>
        <w:t>受</w:t>
      </w:r>
      <w:r>
        <w:rPr>
          <w:rFonts w:hint="eastAsia" w:ascii="仿宋_GB2312" w:hAnsi="仿宋" w:eastAsia="仿宋_GB2312" w:cs="Mongolian Baiti"/>
          <w:kern w:val="1"/>
          <w:sz w:val="32"/>
          <w:szCs w:val="32"/>
        </w:rPr>
        <w:t>委托人</w:t>
      </w:r>
      <w:r>
        <w:rPr>
          <w:rFonts w:hint="eastAsia" w:ascii="仿宋_GB2312" w:hAnsi="仿宋" w:eastAsia="仿宋_GB2312" w:cs="Mongolian Baiti"/>
          <w:kern w:val="1"/>
          <w:sz w:val="32"/>
          <w:szCs w:val="32"/>
          <w:lang w:eastAsia="zh-CN"/>
        </w:rPr>
        <w:t>的</w:t>
      </w:r>
      <w:r>
        <w:rPr>
          <w:rFonts w:hint="eastAsia" w:ascii="仿宋_GB2312" w:hAnsi="仿宋" w:eastAsia="仿宋_GB2312" w:cs="Mongolian Baiti"/>
          <w:kern w:val="1"/>
          <w:sz w:val="32"/>
          <w:szCs w:val="32"/>
        </w:rPr>
        <w:t>身份信息</w:t>
      </w:r>
      <w:r>
        <w:rPr>
          <w:rFonts w:hint="eastAsia" w:ascii="仿宋_GB2312" w:hAnsi="仿宋" w:eastAsia="仿宋_GB2312" w:cs="Mongolian Baiti"/>
          <w:kern w:val="1"/>
          <w:sz w:val="32"/>
          <w:szCs w:val="32"/>
          <w:lang w:eastAsia="zh-CN"/>
        </w:rPr>
        <w:t>及</w:t>
      </w:r>
      <w:r>
        <w:rPr>
          <w:rFonts w:hint="eastAsia" w:ascii="仿宋_GB2312" w:hAnsi="仿宋" w:eastAsia="仿宋_GB2312" w:cs="Mongolian Baiti"/>
          <w:kern w:val="1"/>
          <w:sz w:val="32"/>
          <w:szCs w:val="32"/>
        </w:rPr>
        <w:t>委托</w:t>
      </w:r>
      <w:r>
        <w:rPr>
          <w:rFonts w:hint="eastAsia" w:ascii="仿宋_GB2312" w:hAnsi="仿宋" w:eastAsia="仿宋_GB2312" w:cs="Mongolian Baiti"/>
          <w:kern w:val="1"/>
          <w:sz w:val="32"/>
          <w:szCs w:val="32"/>
          <w:lang w:eastAsia="zh-CN"/>
        </w:rPr>
        <w:t>事项、权限、期限。</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仿宋"/>
          <w:sz w:val="32"/>
          <w:szCs w:val="32"/>
        </w:rPr>
      </w:pPr>
      <w:r>
        <w:rPr>
          <w:rFonts w:hint="eastAsia" w:ascii="仿宋_GB2312" w:hAnsi="Times New Roman" w:eastAsia="仿宋_GB2312" w:cs="仿宋"/>
          <w:bCs/>
          <w:color w:val="000000"/>
          <w:sz w:val="32"/>
          <w:szCs w:val="32"/>
        </w:rPr>
        <w:t>本局于202</w:t>
      </w:r>
      <w:r>
        <w:rPr>
          <w:rFonts w:hint="eastAsia" w:ascii="仿宋_GB2312" w:hAnsi="Times New Roman" w:eastAsia="仿宋_GB2312" w:cs="仿宋"/>
          <w:bCs/>
          <w:color w:val="000000"/>
          <w:sz w:val="32"/>
          <w:szCs w:val="32"/>
          <w:lang w:val="en-US" w:eastAsia="zh-CN"/>
        </w:rPr>
        <w:t>5</w:t>
      </w:r>
      <w:r>
        <w:rPr>
          <w:rFonts w:hint="eastAsia" w:ascii="仿宋_GB2312" w:hAnsi="Times New Roman" w:eastAsia="仿宋_GB2312" w:cs="仿宋"/>
          <w:bCs/>
          <w:color w:val="000000"/>
          <w:sz w:val="32"/>
          <w:szCs w:val="32"/>
        </w:rPr>
        <w:t>年</w:t>
      </w:r>
      <w:r>
        <w:rPr>
          <w:rFonts w:hint="eastAsia" w:ascii="仿宋_GB2312" w:hAnsi="Times New Roman" w:eastAsia="仿宋_GB2312" w:cs="仿宋"/>
          <w:bCs/>
          <w:color w:val="000000"/>
          <w:sz w:val="32"/>
          <w:szCs w:val="32"/>
          <w:lang w:val="en-US" w:eastAsia="zh-CN"/>
        </w:rPr>
        <w:t>1</w:t>
      </w:r>
      <w:r>
        <w:rPr>
          <w:rFonts w:hint="eastAsia" w:ascii="仿宋_GB2312" w:hAnsi="Times New Roman" w:eastAsia="仿宋_GB2312" w:cs="仿宋"/>
          <w:bCs/>
          <w:color w:val="000000"/>
          <w:sz w:val="32"/>
          <w:szCs w:val="32"/>
        </w:rPr>
        <w:t>月</w:t>
      </w:r>
      <w:r>
        <w:rPr>
          <w:rFonts w:hint="eastAsia" w:ascii="仿宋_GB2312" w:hAnsi="Times New Roman" w:eastAsia="仿宋_GB2312" w:cs="仿宋"/>
          <w:bCs/>
          <w:color w:val="000000"/>
          <w:sz w:val="32"/>
          <w:szCs w:val="32"/>
          <w:lang w:val="en-US" w:eastAsia="zh-CN"/>
        </w:rPr>
        <w:t>13</w:t>
      </w:r>
      <w:r>
        <w:rPr>
          <w:rFonts w:hint="eastAsia" w:ascii="仿宋_GB2312" w:hAnsi="Times New Roman" w:eastAsia="仿宋_GB2312" w:cs="仿宋"/>
          <w:bCs/>
          <w:color w:val="000000"/>
          <w:sz w:val="32"/>
          <w:szCs w:val="32"/>
        </w:rPr>
        <w:t>日向</w:t>
      </w:r>
      <w:r>
        <w:rPr>
          <w:rFonts w:hint="eastAsia" w:ascii="仿宋_GB2312" w:hAnsi="Times New Roman" w:eastAsia="仿宋_GB2312" w:cs="仿宋"/>
          <w:bCs/>
          <w:color w:val="000000"/>
          <w:sz w:val="32"/>
          <w:szCs w:val="32"/>
          <w:lang w:val="en-US" w:eastAsia="zh-CN"/>
        </w:rPr>
        <w:t>依法</w:t>
      </w:r>
      <w:r>
        <w:rPr>
          <w:rFonts w:hint="eastAsia" w:ascii="仿宋_GB2312" w:hAnsi="Times New Roman" w:eastAsia="仿宋_GB2312" w:cs="仿宋"/>
          <w:bCs/>
          <w:color w:val="000000"/>
          <w:sz w:val="32"/>
          <w:szCs w:val="32"/>
        </w:rPr>
        <w:t>当事人送达了《行政处罚告知书》</w:t>
      </w:r>
      <w:r>
        <w:rPr>
          <w:rFonts w:hint="eastAsia" w:ascii="仿宋_GB2312" w:hAnsi="Times New Roman" w:eastAsia="仿宋_GB2312" w:cs="仿宋"/>
          <w:bCs/>
          <w:color w:val="000000"/>
          <w:sz w:val="32"/>
          <w:szCs w:val="32"/>
          <w:lang w:eastAsia="zh-CN"/>
        </w:rPr>
        <w:t>（</w:t>
      </w:r>
      <w:r>
        <w:rPr>
          <w:rFonts w:hint="eastAsia" w:ascii="仿宋_GB2312" w:hAnsi="Times New Roman" w:eastAsia="仿宋_GB2312" w:cs="仿宋"/>
          <w:bCs/>
          <w:color w:val="000000"/>
          <w:sz w:val="32"/>
          <w:szCs w:val="32"/>
          <w:lang w:val="en-US" w:eastAsia="zh-CN"/>
        </w:rPr>
        <w:t>塔</w:t>
      </w:r>
      <w:r>
        <w:rPr>
          <w:rFonts w:hint="eastAsia" w:ascii="仿宋_GB2312" w:hAnsi="Times New Roman" w:eastAsia="仿宋_GB2312" w:cs="仿宋"/>
          <w:bCs/>
          <w:color w:val="000000"/>
          <w:sz w:val="32"/>
          <w:szCs w:val="32"/>
        </w:rPr>
        <w:t>乌市监</w:t>
      </w:r>
      <w:r>
        <w:rPr>
          <w:rFonts w:hint="eastAsia" w:ascii="仿宋_GB2312" w:hAnsi="Times New Roman" w:eastAsia="仿宋_GB2312" w:cs="仿宋"/>
          <w:bCs/>
          <w:color w:val="000000"/>
          <w:sz w:val="32"/>
          <w:szCs w:val="32"/>
          <w:lang w:eastAsia="zh-CN"/>
        </w:rPr>
        <w:t>罚</w:t>
      </w:r>
      <w:r>
        <w:rPr>
          <w:rFonts w:hint="eastAsia" w:ascii="仿宋_GB2312" w:hAnsi="Times New Roman" w:eastAsia="仿宋_GB2312" w:cs="仿宋"/>
          <w:bCs/>
          <w:color w:val="000000"/>
          <w:sz w:val="32"/>
          <w:szCs w:val="32"/>
        </w:rPr>
        <w:t>告</w:t>
      </w:r>
      <w:r>
        <w:rPr>
          <w:rFonts w:hint="eastAsia" w:ascii="仿宋_GB2312" w:hAnsi="仿宋" w:eastAsia="仿宋_GB2312" w:cs="Mongolian Baiti"/>
          <w:kern w:val="1"/>
          <w:sz w:val="32"/>
          <w:szCs w:val="32"/>
        </w:rPr>
        <w:t>〔202</w:t>
      </w:r>
      <w:r>
        <w:rPr>
          <w:rFonts w:hint="eastAsia" w:ascii="仿宋_GB2312" w:hAnsi="仿宋" w:eastAsia="仿宋_GB2312" w:cs="Mongolian Baiti"/>
          <w:kern w:val="1"/>
          <w:sz w:val="32"/>
          <w:szCs w:val="32"/>
          <w:lang w:val="en-US" w:eastAsia="zh-CN"/>
        </w:rPr>
        <w:t>5</w:t>
      </w:r>
      <w:r>
        <w:rPr>
          <w:rFonts w:hint="eastAsia" w:ascii="仿宋_GB2312" w:hAnsi="仿宋" w:eastAsia="仿宋_GB2312" w:cs="Mongolian Baiti"/>
          <w:kern w:val="1"/>
          <w:sz w:val="32"/>
          <w:szCs w:val="32"/>
        </w:rPr>
        <w:t>〕</w:t>
      </w:r>
      <w:r>
        <w:rPr>
          <w:rFonts w:hint="eastAsia" w:ascii="仿宋_GB2312" w:hAnsi="仿宋" w:eastAsia="仿宋_GB2312" w:cs="Mongolian Baiti"/>
          <w:kern w:val="1"/>
          <w:sz w:val="32"/>
          <w:szCs w:val="32"/>
          <w:lang w:val="en-US" w:eastAsia="zh-CN"/>
        </w:rPr>
        <w:t>5</w:t>
      </w:r>
      <w:r>
        <w:rPr>
          <w:rFonts w:hint="eastAsia" w:ascii="仿宋_GB2312" w:hAnsi="Times New Roman" w:eastAsia="仿宋_GB2312" w:cs="仿宋"/>
          <w:bCs/>
          <w:color w:val="000000"/>
          <w:sz w:val="32"/>
          <w:szCs w:val="32"/>
        </w:rPr>
        <w:t>号</w:t>
      </w:r>
      <w:r>
        <w:rPr>
          <w:rFonts w:hint="eastAsia" w:ascii="仿宋_GB2312" w:hAnsi="Times New Roman" w:eastAsia="仿宋_GB2312" w:cs="仿宋"/>
          <w:bCs/>
          <w:color w:val="000000"/>
          <w:sz w:val="32"/>
          <w:szCs w:val="32"/>
          <w:lang w:eastAsia="zh-CN"/>
        </w:rPr>
        <w:t>）</w:t>
      </w:r>
      <w:r>
        <w:rPr>
          <w:rFonts w:hint="eastAsia" w:ascii="仿宋_GB2312" w:hAnsi="Times New Roman" w:eastAsia="仿宋_GB2312" w:cs="仿宋"/>
          <w:bCs/>
          <w:color w:val="000000"/>
          <w:sz w:val="32"/>
          <w:szCs w:val="32"/>
        </w:rPr>
        <w:t>，告知了当事人依法享有陈述、申辩的权利，当事人在法定期限内未提出陈述、申辩，视为放弃此权利。</w:t>
      </w:r>
      <w:r>
        <w:rPr>
          <w:rFonts w:hint="eastAsia" w:ascii="仿宋_GB2312" w:hAnsi="仿宋" w:eastAsia="仿宋_GB2312" w:cs="仿宋"/>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 w:eastAsia="仿宋_GB2312" w:cs="Mongolian Baiti"/>
          <w:kern w:val="1"/>
          <w:sz w:val="32"/>
          <w:szCs w:val="32"/>
        </w:rPr>
      </w:pPr>
      <w:r>
        <w:rPr>
          <w:rFonts w:hint="eastAsia" w:ascii="仿宋_GB2312" w:hAnsi="仿宋" w:eastAsia="仿宋_GB2312" w:cs="Mongolian Baiti"/>
          <w:kern w:val="1"/>
          <w:sz w:val="32"/>
          <w:szCs w:val="32"/>
        </w:rPr>
        <w:t>当事人的上述行为违反了《中华人民共和国商标法》第五十七条第三项“有下列行为之一的，均属侵犯注册商标专用权：（三）销售侵犯注册商标专用权的商品”的规定，构成</w:t>
      </w:r>
      <w:r>
        <w:rPr>
          <w:rFonts w:hint="eastAsia" w:ascii="仿宋_GB2312" w:hAnsi="仿宋" w:eastAsia="仿宋_GB2312" w:cs="Mongolian Baiti"/>
          <w:kern w:val="1"/>
          <w:sz w:val="32"/>
          <w:szCs w:val="32"/>
          <w:lang w:eastAsia="zh-CN"/>
        </w:rPr>
        <w:t>销售侵犯注册商标专用权商品的违法行为。</w:t>
      </w:r>
      <w:r>
        <w:rPr>
          <w:rFonts w:hint="eastAsia" w:ascii="仿宋_GB2312" w:hAnsi="仿宋" w:eastAsia="仿宋_GB2312" w:cs="Mongolian Baiti"/>
          <w:kern w:val="1"/>
          <w:sz w:val="32"/>
          <w:szCs w:val="32"/>
        </w:rPr>
        <w:t xml:space="preserve">  </w:t>
      </w:r>
    </w:p>
    <w:p>
      <w:pPr>
        <w:keepNext w:val="0"/>
        <w:keepLines w:val="0"/>
        <w:pageBreakBefore w:val="0"/>
        <w:kinsoku/>
        <w:wordWrap/>
        <w:overflowPunct/>
        <w:topLinePunct w:val="0"/>
        <w:autoSpaceDE/>
        <w:autoSpaceDN/>
        <w:bidi w:val="0"/>
        <w:adjustRightInd/>
        <w:snapToGrid/>
        <w:spacing w:line="540" w:lineRule="exact"/>
        <w:ind w:lef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u w:val="none" w:color="auto"/>
          <w:lang w:val="en-US" w:eastAsia="zh-CN"/>
        </w:rPr>
        <w:t>鉴于当事人系初次违法，非主观故意，态度端正，如实陈述违法事实，其销售的侵权大宝SOD蜜数量较少且未造成危害后果。当事人上述情况符合《新疆维吾尔自治区 新疆生产建设兵团 市场监督管理行政处罚裁量权适用规定》</w:t>
      </w:r>
      <w:r>
        <w:rPr>
          <w:rFonts w:hint="eastAsia" w:ascii="仿宋_GB2312" w:hAnsi="仿宋_GB2312" w:eastAsia="仿宋_GB2312" w:cs="仿宋_GB2312"/>
          <w:color w:val="auto"/>
          <w:sz w:val="32"/>
          <w:szCs w:val="32"/>
          <w:u w:val="none" w:color="auto"/>
          <w:lang w:val="en-US" w:eastAsia="zh-CN"/>
        </w:rPr>
        <w:t>第十七条第二项、第三项“有下列情形之一的，可以依法从轻或者减轻行政处罚：（二）积极配合市场监管部门调查并主动提供证据材料的；（三）违法行为轻微，社会危害性较小的；”的规定，综合考虑个案情况、当事人主客观情况等相关因素，坚持处罚与教育相结合的原则，决定给予当事人从轻行政处罚。</w:t>
      </w:r>
      <w:r>
        <w:rPr>
          <w:rFonts w:hint="eastAsia" w:ascii="仿宋_GB2312" w:hAnsi="仿宋_GB2312" w:eastAsia="仿宋_GB2312" w:cs="仿宋_GB2312"/>
          <w:kern w:val="1"/>
          <w:sz w:val="32"/>
          <w:szCs w:val="32"/>
        </w:rPr>
        <w:t xml:space="preserve">                                          </w:t>
      </w:r>
    </w:p>
    <w:p>
      <w:pPr>
        <w:pStyle w:val="5"/>
        <w:keepNext w:val="0"/>
        <w:keepLines w:val="0"/>
        <w:pageBreakBefore w:val="0"/>
        <w:kinsoku/>
        <w:wordWrap/>
        <w:overflowPunct/>
        <w:topLinePunct w:val="0"/>
        <w:autoSpaceDE/>
        <w:autoSpaceDN/>
        <w:bidi w:val="0"/>
        <w:adjustRightInd/>
        <w:snapToGrid/>
        <w:spacing w:before="0" w:beforeAutospacing="0" w:after="0" w:afterAutospacing="0" w:line="540" w:lineRule="exact"/>
        <w:ind w:left="0" w:firstLine="640" w:firstLineChars="200"/>
        <w:jc w:val="both"/>
        <w:textAlignment w:val="auto"/>
        <w:rPr>
          <w:rFonts w:hint="eastAsia" w:ascii="仿宋_GB2312" w:hAnsi="仿宋_GB2312" w:eastAsia="仿宋_GB2312" w:cs="仿宋_GB2312"/>
          <w:kern w:val="1"/>
          <w:sz w:val="32"/>
          <w:szCs w:val="32"/>
        </w:rPr>
      </w:pPr>
      <w:r>
        <w:rPr>
          <w:rFonts w:hint="eastAsia" w:ascii="仿宋_GB2312" w:hAnsi="仿宋_GB2312" w:eastAsia="仿宋_GB2312" w:cs="仿宋_GB2312"/>
          <w:bCs/>
          <w:sz w:val="32"/>
          <w:szCs w:val="32"/>
        </w:rPr>
        <w:t>依据《中华人民共和国商标法》第六十条第二款“工商行政管理部门处理时，认定侵权行为成立的，责令立即停止侵权行为，没收、销毁侵权商品和主要用于制造侵权商品、伪造注册商标标识的工具，违法经营额五万元以上的，可以处违法经营额五倍以下的罚款，没有违法经营额或者违法经营额不足五万元的，可以处二十五万元以下的罚款。对五年内实施两次以上商标侵权行为或者有其他严重情节的，应当从重处罚。销售不知道是侵犯注册商标专用权的商品，能证明该商品是自己合法取得并说明提供者的，由工商行政管理部门责令停止销售。”的规定，</w:t>
      </w:r>
      <w:r>
        <w:rPr>
          <w:rFonts w:hint="eastAsia" w:ascii="仿宋_GB2312" w:hAnsi="仿宋_GB2312" w:eastAsia="仿宋_GB2312" w:cs="仿宋_GB2312"/>
          <w:bCs/>
          <w:sz w:val="32"/>
          <w:szCs w:val="32"/>
          <w:lang w:eastAsia="zh-CN"/>
        </w:rPr>
        <w:t>参照《</w:t>
      </w:r>
      <w:r>
        <w:rPr>
          <w:rFonts w:hint="eastAsia" w:ascii="仿宋_GB2312" w:hAnsi="仿宋_GB2312" w:eastAsia="仿宋_GB2312" w:cs="仿宋_GB2312"/>
          <w:color w:val="000000"/>
          <w:sz w:val="32"/>
          <w:szCs w:val="32"/>
          <w:u w:val="none" w:color="auto"/>
          <w:lang w:val="en-US" w:eastAsia="zh-CN"/>
        </w:rPr>
        <w:t>新疆维吾尔自治区 新疆生产建设兵团 市场监督管理行政处罚裁量基准（2024版）</w:t>
      </w:r>
      <w:r>
        <w:rPr>
          <w:rFonts w:hint="eastAsia" w:ascii="仿宋_GB2312" w:hAnsi="仿宋_GB2312" w:eastAsia="仿宋_GB2312" w:cs="仿宋_GB2312"/>
          <w:bCs/>
          <w:sz w:val="32"/>
          <w:szCs w:val="32"/>
          <w:lang w:eastAsia="zh-CN"/>
        </w:rPr>
        <w:t>》第十四章知识产权管理第二节《中华人民共和国商标法》序号</w:t>
      </w:r>
      <w:r>
        <w:rPr>
          <w:rFonts w:hint="eastAsia" w:ascii="仿宋_GB2312" w:hAnsi="仿宋_GB2312" w:eastAsia="仿宋_GB2312" w:cs="仿宋_GB2312"/>
          <w:bCs/>
          <w:sz w:val="32"/>
          <w:szCs w:val="32"/>
          <w:lang w:val="en-US" w:eastAsia="zh-CN"/>
        </w:rPr>
        <w:t>4“（3）销售侵犯注册商标专用权的商品的行为；</w:t>
      </w:r>
      <w:bookmarkStart w:id="0" w:name="_GoBack"/>
      <w:bookmarkEnd w:id="0"/>
      <w:r>
        <w:rPr>
          <w:rFonts w:hint="eastAsia" w:ascii="仿宋_GB2312" w:hAnsi="仿宋_GB2312" w:eastAsia="仿宋_GB2312" w:cs="仿宋_GB2312"/>
          <w:bCs/>
          <w:sz w:val="32"/>
          <w:szCs w:val="32"/>
          <w:lang w:val="en-US" w:eastAsia="zh-CN"/>
        </w:rPr>
        <w:t>同时具有下列情形的：（1）没有违法经营额或者违法经营额不满五万元的；（2）危害后果轻微或者有其他从轻情形的。裁量基准：（1）责令立即停止侵权行为；（2）没收、销毁侵权商品和主 要用于制造侵权商品、伪造注册商标标识的工具；（3）可以处 7.5 万元以下的罚款。”的规定，</w:t>
      </w:r>
      <w:r>
        <w:rPr>
          <w:rFonts w:hint="eastAsia" w:ascii="仿宋_GB2312" w:hAnsi="仿宋_GB2312" w:eastAsia="仿宋_GB2312" w:cs="仿宋_GB2312"/>
          <w:bCs/>
          <w:sz w:val="32"/>
          <w:szCs w:val="32"/>
        </w:rPr>
        <w:t>责令当事人</w:t>
      </w:r>
      <w:r>
        <w:rPr>
          <w:rFonts w:hint="eastAsia" w:ascii="仿宋_GB2312" w:hAnsi="仿宋_GB2312" w:eastAsia="仿宋_GB2312" w:cs="仿宋_GB2312"/>
          <w:bCs/>
          <w:sz w:val="32"/>
          <w:szCs w:val="32"/>
          <w:lang w:eastAsia="zh-CN"/>
        </w:rPr>
        <w:t>改正违法</w:t>
      </w:r>
      <w:r>
        <w:rPr>
          <w:rFonts w:hint="eastAsia" w:ascii="仿宋_GB2312" w:hAnsi="仿宋_GB2312" w:eastAsia="仿宋_GB2312" w:cs="仿宋_GB2312"/>
          <w:bCs/>
          <w:sz w:val="32"/>
          <w:szCs w:val="32"/>
          <w:lang w:val="en-US" w:eastAsia="zh-CN"/>
        </w:rPr>
        <w:t>行为，</w:t>
      </w:r>
      <w:r>
        <w:rPr>
          <w:rFonts w:hint="eastAsia" w:ascii="仿宋_GB2312" w:hAnsi="仿宋_GB2312" w:eastAsia="仿宋_GB2312" w:cs="仿宋_GB2312"/>
          <w:color w:val="auto"/>
          <w:sz w:val="32"/>
          <w:szCs w:val="32"/>
          <w:u w:val="none" w:color="auto"/>
          <w:lang w:val="en-US" w:eastAsia="zh-CN"/>
        </w:rPr>
        <w:t>决定</w:t>
      </w:r>
      <w:r>
        <w:rPr>
          <w:rFonts w:hint="eastAsia" w:ascii="仿宋_GB2312" w:hAnsi="仿宋_GB2312" w:eastAsia="仿宋_GB2312" w:cs="仿宋_GB2312"/>
          <w:kern w:val="1"/>
          <w:sz w:val="32"/>
          <w:szCs w:val="32"/>
        </w:rPr>
        <w:t>对当事人处罚如下：</w:t>
      </w:r>
    </w:p>
    <w:p>
      <w:pPr>
        <w:pStyle w:val="5"/>
        <w:keepNext w:val="0"/>
        <w:keepLines w:val="0"/>
        <w:pageBreakBefore w:val="0"/>
        <w:kinsoku/>
        <w:wordWrap/>
        <w:overflowPunct/>
        <w:topLinePunct w:val="0"/>
        <w:autoSpaceDE/>
        <w:autoSpaceDN/>
        <w:bidi w:val="0"/>
        <w:adjustRightInd/>
        <w:snapToGrid/>
        <w:spacing w:before="0" w:beforeAutospacing="0" w:after="0" w:afterAutospacing="0" w:line="540" w:lineRule="exact"/>
        <w:ind w:left="0" w:firstLine="640" w:firstLineChars="200"/>
        <w:jc w:val="both"/>
        <w:textAlignment w:val="auto"/>
        <w:rPr>
          <w:rFonts w:hint="eastAsia" w:ascii="仿宋_GB2312" w:hAnsi="仿宋_GB2312" w:eastAsia="仿宋_GB2312" w:cs="仿宋_GB2312"/>
          <w:kern w:val="1"/>
          <w:sz w:val="32"/>
          <w:szCs w:val="32"/>
          <w:lang w:eastAsia="zh-CN"/>
        </w:rPr>
      </w:pPr>
      <w:r>
        <w:rPr>
          <w:rFonts w:hint="eastAsia" w:ascii="仿宋_GB2312" w:hAnsi="仿宋_GB2312" w:eastAsia="仿宋_GB2312" w:cs="仿宋_GB2312"/>
          <w:bCs/>
          <w:sz w:val="32"/>
          <w:szCs w:val="32"/>
          <w:lang w:val="en-US" w:eastAsia="zh-CN"/>
        </w:rPr>
        <w:t>1、责令立即停止侵权行为</w:t>
      </w:r>
      <w:r>
        <w:rPr>
          <w:rFonts w:hint="eastAsia" w:ascii="仿宋_GB2312" w:hAnsi="仿宋_GB2312" w:eastAsia="仿宋_GB2312" w:cs="仿宋_GB2312"/>
          <w:bCs/>
          <w:sz w:val="32"/>
          <w:szCs w:val="32"/>
          <w:lang w:eastAsia="zh-CN"/>
        </w:rPr>
        <w:t>；</w:t>
      </w:r>
    </w:p>
    <w:p>
      <w:pPr>
        <w:pStyle w:val="5"/>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540" w:lineRule="exact"/>
        <w:ind w:left="0" w:firstLine="640" w:firstLineChars="200"/>
        <w:jc w:val="both"/>
        <w:textAlignment w:val="auto"/>
        <w:rPr>
          <w:rFonts w:hint="eastAsia" w:ascii="仿宋_GB2312" w:hAnsi="仿宋_GB2312" w:eastAsia="仿宋_GB2312" w:cs="仿宋_GB2312"/>
          <w:bCs/>
          <w:sz w:val="32"/>
          <w:szCs w:val="32"/>
          <w:lang w:eastAsia="zh-CN"/>
        </w:rPr>
      </w:pPr>
      <w:r>
        <w:rPr>
          <w:rFonts w:hint="eastAsia" w:ascii="仿宋_GB2312" w:hAnsi="仿宋_GB2312" w:eastAsia="仿宋_GB2312" w:cs="仿宋_GB2312"/>
          <w:bCs/>
          <w:sz w:val="32"/>
          <w:szCs w:val="32"/>
          <w:lang w:val="en-US" w:eastAsia="zh-CN"/>
        </w:rPr>
        <w:t>2、没收</w:t>
      </w:r>
      <w:r>
        <w:rPr>
          <w:rFonts w:hint="eastAsia" w:ascii="仿宋_GB2312" w:hAnsi="仿宋_GB2312" w:eastAsia="仿宋_GB2312" w:cs="仿宋_GB2312"/>
          <w:bCs/>
          <w:sz w:val="32"/>
          <w:szCs w:val="32"/>
        </w:rPr>
        <w:t>侵犯</w:t>
      </w:r>
      <w:r>
        <w:rPr>
          <w:rFonts w:hint="eastAsia" w:ascii="仿宋_GB2312" w:hAnsi="仿宋_GB2312" w:eastAsia="仿宋_GB2312" w:cs="仿宋_GB2312"/>
          <w:bCs/>
          <w:sz w:val="32"/>
          <w:szCs w:val="32"/>
          <w:lang w:eastAsia="zh-CN"/>
        </w:rPr>
        <w:t>大宝注</w:t>
      </w:r>
      <w:r>
        <w:rPr>
          <w:rFonts w:hint="eastAsia" w:ascii="仿宋_GB2312" w:hAnsi="仿宋_GB2312" w:eastAsia="仿宋_GB2312" w:cs="仿宋_GB2312"/>
          <w:bCs/>
          <w:sz w:val="32"/>
          <w:szCs w:val="32"/>
        </w:rPr>
        <w:t>册商标专用权</w:t>
      </w:r>
      <w:r>
        <w:rPr>
          <w:rFonts w:hint="eastAsia" w:ascii="仿宋_GB2312" w:hAnsi="仿宋_GB2312" w:eastAsia="仿宋_GB2312" w:cs="仿宋_GB2312"/>
          <w:bCs/>
          <w:sz w:val="32"/>
          <w:szCs w:val="32"/>
          <w:lang w:eastAsia="zh-CN"/>
        </w:rPr>
        <w:t>的</w:t>
      </w:r>
      <w:r>
        <w:rPr>
          <w:rFonts w:hint="eastAsia" w:ascii="仿宋_GB2312" w:hAnsi="仿宋_GB2312" w:eastAsia="仿宋_GB2312" w:cs="仿宋_GB2312"/>
          <w:bCs/>
          <w:sz w:val="32"/>
          <w:szCs w:val="32"/>
          <w:lang w:val="en-US" w:eastAsia="zh-CN"/>
        </w:rPr>
        <w:t>纸盒装</w:t>
      </w:r>
      <w:r>
        <w:rPr>
          <w:rFonts w:hint="eastAsia" w:ascii="仿宋_GB2312" w:hAnsi="仿宋_GB2312" w:eastAsia="仿宋_GB2312" w:cs="仿宋_GB2312"/>
          <w:bCs/>
          <w:sz w:val="32"/>
          <w:szCs w:val="32"/>
          <w:lang w:eastAsia="zh-CN"/>
        </w:rPr>
        <w:t>“大宝</w:t>
      </w:r>
      <w:r>
        <w:rPr>
          <w:rFonts w:hint="eastAsia" w:ascii="仿宋_GB2312" w:hAnsi="仿宋_GB2312" w:eastAsia="仿宋_GB2312" w:cs="仿宋_GB2312"/>
          <w:bCs/>
          <w:sz w:val="32"/>
          <w:szCs w:val="32"/>
          <w:lang w:val="en-US" w:eastAsia="zh-CN"/>
        </w:rPr>
        <w:t>SOD蜜</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lang w:val="en-US" w:eastAsia="zh-CN"/>
        </w:rPr>
        <w:t>1盒</w:t>
      </w:r>
      <w:r>
        <w:rPr>
          <w:rFonts w:hint="eastAsia" w:ascii="仿宋_GB2312" w:hAnsi="仿宋_GB2312" w:eastAsia="仿宋_GB2312" w:cs="仿宋_GB2312"/>
          <w:bCs/>
          <w:sz w:val="32"/>
          <w:szCs w:val="32"/>
        </w:rPr>
        <w:t xml:space="preserve"> </w:t>
      </w:r>
      <w:r>
        <w:rPr>
          <w:rFonts w:hint="eastAsia" w:ascii="仿宋_GB2312" w:hAnsi="仿宋_GB2312" w:eastAsia="仿宋_GB2312" w:cs="仿宋_GB2312"/>
          <w:bCs/>
          <w:sz w:val="32"/>
          <w:szCs w:val="32"/>
          <w:lang w:eastAsia="zh-CN"/>
        </w:rPr>
        <w:t>；</w:t>
      </w:r>
    </w:p>
    <w:p>
      <w:pPr>
        <w:keepNext w:val="0"/>
        <w:keepLines w:val="0"/>
        <w:pageBreakBefore w:val="0"/>
        <w:widowControl w:val="0"/>
        <w:kinsoku/>
        <w:wordWrap/>
        <w:overflowPunct/>
        <w:topLinePunct w:val="0"/>
        <w:autoSpaceDE/>
        <w:autoSpaceDN/>
        <w:bidi w:val="0"/>
        <w:adjustRightInd/>
        <w:spacing w:line="540" w:lineRule="exact"/>
        <w:ind w:lef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lang w:val="en-US" w:eastAsia="zh-CN"/>
        </w:rPr>
        <w:t>3、处500元罚款。</w:t>
      </w:r>
      <w:r>
        <w:rPr>
          <w:rFonts w:hint="eastAsia" w:ascii="仿宋_GB2312" w:hAnsi="仿宋_GB2312" w:eastAsia="仿宋_GB2312" w:cs="仿宋_GB2312"/>
          <w:bCs/>
          <w:sz w:val="32"/>
          <w:szCs w:val="32"/>
        </w:rPr>
        <w:t xml:space="preserve">  </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pacing w:line="540" w:lineRule="exact"/>
        <w:ind w:left="0" w:firstLine="640" w:firstLineChars="200"/>
        <w:jc w:val="both"/>
        <w:textAlignment w:val="auto"/>
        <w:rPr>
          <w:rFonts w:hint="eastAsia" w:ascii="仿宋_GB2312" w:hAnsi="仿宋_GB2312" w:eastAsia="仿宋_GB2312" w:cs="仿宋_GB2312"/>
          <w:kern w:val="1"/>
          <w:sz w:val="32"/>
          <w:szCs w:val="32"/>
        </w:rPr>
      </w:pPr>
      <w:r>
        <w:rPr>
          <w:rFonts w:hint="eastAsia" w:ascii="仿宋_GB2312" w:hAnsi="仿宋_GB2312" w:eastAsia="仿宋_GB2312" w:cs="仿宋_GB2312"/>
          <w:kern w:val="1"/>
          <w:sz w:val="32"/>
          <w:szCs w:val="32"/>
        </w:rPr>
        <w:t>当事人应当自收到本行政处罚决定书之日起十五日内，将罚没款缴至中国建设银行塔城地区分行乌苏新区支行</w:t>
      </w:r>
      <w:r>
        <w:rPr>
          <w:rFonts w:hint="eastAsia" w:ascii="仿宋_GB2312" w:hAnsi="仿宋_GB2312" w:eastAsia="仿宋_GB2312" w:cs="仿宋_GB2312"/>
          <w:kern w:val="1"/>
          <w:sz w:val="32"/>
          <w:szCs w:val="32"/>
          <w:lang w:eastAsia="zh-CN"/>
        </w:rPr>
        <w:t>（</w:t>
      </w:r>
      <w:r>
        <w:rPr>
          <w:rFonts w:hint="eastAsia" w:ascii="仿宋_GB2312" w:hAnsi="仿宋_GB2312" w:eastAsia="仿宋_GB2312" w:cs="仿宋_GB2312"/>
          <w:kern w:val="1"/>
          <w:sz w:val="32"/>
          <w:szCs w:val="32"/>
        </w:rPr>
        <w:t>地址：乌苏市新市区长江路141号，用户名：乌苏市财政局，</w:t>
      </w:r>
      <w:r>
        <w:rPr>
          <w:rFonts w:hint="eastAsia" w:ascii="仿宋_GB2312" w:hAnsi="仿宋_GB2312" w:eastAsia="仿宋_GB2312" w:cs="仿宋_GB2312"/>
          <w:kern w:val="1"/>
          <w:sz w:val="32"/>
          <w:szCs w:val="32"/>
          <w:lang w:eastAsia="zh-CN"/>
        </w:rPr>
        <w:t>账号</w:t>
      </w:r>
      <w:r>
        <w:rPr>
          <w:rFonts w:hint="eastAsia" w:ascii="仿宋_GB2312" w:hAnsi="仿宋_GB2312" w:eastAsia="仿宋_GB2312" w:cs="仿宋_GB2312"/>
          <w:kern w:val="1"/>
          <w:sz w:val="32"/>
          <w:szCs w:val="32"/>
        </w:rPr>
        <w:t>：65001642200052500066</w:t>
      </w:r>
      <w:r>
        <w:rPr>
          <w:rFonts w:hint="eastAsia" w:ascii="仿宋_GB2312" w:hAnsi="仿宋_GB2312" w:eastAsia="仿宋_GB2312" w:cs="仿宋_GB2312"/>
          <w:kern w:val="1"/>
          <w:sz w:val="32"/>
          <w:szCs w:val="32"/>
          <w:lang w:eastAsia="zh-CN"/>
        </w:rPr>
        <w:t>）</w:t>
      </w:r>
      <w:r>
        <w:rPr>
          <w:rFonts w:hint="eastAsia" w:ascii="仿宋_GB2312" w:hAnsi="仿宋_GB2312" w:eastAsia="仿宋_GB2312" w:cs="仿宋_GB2312"/>
          <w:kern w:val="1"/>
          <w:sz w:val="32"/>
          <w:szCs w:val="32"/>
        </w:rPr>
        <w:t>。到期不缴纳罚款的，依据《中华人民共和国行政处罚法》第七十二条的规定，本局将每日按罚款数额的</w:t>
      </w:r>
      <w:r>
        <w:rPr>
          <w:rFonts w:hint="eastAsia" w:ascii="仿宋_GB2312" w:hAnsi="仿宋_GB2312" w:eastAsia="仿宋_GB2312" w:cs="仿宋_GB2312"/>
          <w:kern w:val="1"/>
          <w:sz w:val="32"/>
          <w:szCs w:val="32"/>
          <w:lang w:eastAsia="zh-CN"/>
        </w:rPr>
        <w:t>3%</w:t>
      </w:r>
      <w:r>
        <w:rPr>
          <w:rFonts w:hint="eastAsia" w:ascii="仿宋_GB2312" w:hAnsi="仿宋_GB2312" w:eastAsia="仿宋_GB2312" w:cs="仿宋_GB2312"/>
          <w:kern w:val="1"/>
          <w:sz w:val="32"/>
          <w:szCs w:val="32"/>
        </w:rPr>
        <w:t xml:space="preserve">加处罚款，并依法申请人民法院强制执行。        </w:t>
      </w:r>
    </w:p>
    <w:p>
      <w:pPr>
        <w:keepNext w:val="0"/>
        <w:keepLines w:val="0"/>
        <w:pageBreakBefore w:val="0"/>
        <w:widowControl w:val="0"/>
        <w:kinsoku/>
        <w:wordWrap/>
        <w:overflowPunct/>
        <w:topLinePunct w:val="0"/>
        <w:autoSpaceDE/>
        <w:autoSpaceDN/>
        <w:bidi w:val="0"/>
        <w:adjustRightInd/>
        <w:spacing w:line="540" w:lineRule="exact"/>
        <w:ind w:left="0" w:firstLine="640" w:firstLineChars="200"/>
        <w:jc w:val="both"/>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kern w:val="1"/>
          <w:sz w:val="32"/>
          <w:szCs w:val="32"/>
        </w:rPr>
        <w:t>如当事人不服本行政处罚决定，可以在收到本行政处罚决定书之日起六十日内向乌苏市人民政府（地址：乌苏市新市区长江路139号财政大楼三楼行政复议办公室）申请行政复议；也可以在六个月内依法向乌苏市人民法院（地址：乌苏市新市区长江路140号）提起行政诉讼。申请行政复议或者提起行政诉讼期间，行政处罚不停止执行。</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bCs/>
          <w:color w:val="000000"/>
          <w:sz w:val="32"/>
          <w:szCs w:val="32"/>
        </w:rPr>
        <w:t xml:space="preserve">                                                   </w:t>
      </w:r>
    </w:p>
    <w:p>
      <w:pPr>
        <w:keepNext w:val="0"/>
        <w:keepLines w:val="0"/>
        <w:pageBreakBefore w:val="0"/>
        <w:widowControl w:val="0"/>
        <w:kinsoku/>
        <w:wordWrap/>
        <w:overflowPunct/>
        <w:topLinePunct w:val="0"/>
        <w:autoSpaceDE/>
        <w:autoSpaceDN/>
        <w:bidi w:val="0"/>
        <w:adjustRightInd/>
        <w:snapToGrid w:val="0"/>
        <w:spacing w:line="540" w:lineRule="exact"/>
        <w:ind w:left="0"/>
        <w:jc w:val="right"/>
        <w:textAlignment w:val="auto"/>
        <w:rPr>
          <w:rFonts w:ascii="仿宋_GB2312" w:hAnsi="Times New Roman" w:eastAsia="仿宋_GB2312" w:cs="仿宋"/>
          <w:color w:val="000000"/>
          <w:sz w:val="32"/>
          <w:szCs w:val="32"/>
        </w:rPr>
      </w:pPr>
    </w:p>
    <w:p>
      <w:pPr>
        <w:keepNext w:val="0"/>
        <w:keepLines w:val="0"/>
        <w:pageBreakBefore w:val="0"/>
        <w:widowControl w:val="0"/>
        <w:kinsoku/>
        <w:wordWrap/>
        <w:overflowPunct/>
        <w:topLinePunct w:val="0"/>
        <w:autoSpaceDE/>
        <w:autoSpaceDN/>
        <w:bidi w:val="0"/>
        <w:adjustRightInd/>
        <w:snapToGrid w:val="0"/>
        <w:spacing w:line="540" w:lineRule="exact"/>
        <w:ind w:left="0"/>
        <w:jc w:val="right"/>
        <w:textAlignment w:val="auto"/>
        <w:rPr>
          <w:rFonts w:ascii="仿宋_GB2312" w:hAnsi="Times New Roman" w:eastAsia="仿宋_GB2312" w:cs="仿宋"/>
          <w:color w:val="000000"/>
          <w:sz w:val="32"/>
          <w:szCs w:val="32"/>
        </w:rPr>
      </w:pPr>
    </w:p>
    <w:p>
      <w:pPr>
        <w:keepNext w:val="0"/>
        <w:keepLines w:val="0"/>
        <w:pageBreakBefore w:val="0"/>
        <w:widowControl w:val="0"/>
        <w:kinsoku/>
        <w:wordWrap/>
        <w:overflowPunct/>
        <w:topLinePunct w:val="0"/>
        <w:autoSpaceDE/>
        <w:autoSpaceDN/>
        <w:bidi w:val="0"/>
        <w:adjustRightInd/>
        <w:snapToGrid w:val="0"/>
        <w:spacing w:line="540" w:lineRule="exact"/>
        <w:ind w:left="0"/>
        <w:jc w:val="center"/>
        <w:textAlignment w:val="auto"/>
        <w:rPr>
          <w:rFonts w:ascii="仿宋_GB2312" w:hAnsi="Times New Roman" w:eastAsia="仿宋_GB2312" w:cs="仿宋"/>
          <w:color w:val="000000"/>
          <w:sz w:val="32"/>
          <w:szCs w:val="32"/>
        </w:rPr>
      </w:pPr>
      <w:r>
        <w:rPr>
          <w:rFonts w:hint="eastAsia" w:ascii="仿宋_GB2312" w:hAnsi="Times New Roman" w:eastAsia="仿宋_GB2312" w:cs="仿宋"/>
          <w:color w:val="000000"/>
          <w:sz w:val="32"/>
          <w:szCs w:val="32"/>
          <w:lang w:val="en-US" w:eastAsia="zh-CN"/>
        </w:rPr>
        <w:t xml:space="preserve">                              </w:t>
      </w:r>
      <w:r>
        <w:rPr>
          <w:rFonts w:hint="eastAsia" w:ascii="仿宋_GB2312" w:hAnsi="Times New Roman" w:eastAsia="仿宋_GB2312" w:cs="仿宋"/>
          <w:color w:val="000000"/>
          <w:sz w:val="32"/>
          <w:szCs w:val="32"/>
        </w:rPr>
        <w:t>乌苏市市场监督管理局</w:t>
      </w:r>
    </w:p>
    <w:p>
      <w:pPr>
        <w:keepNext w:val="0"/>
        <w:keepLines w:val="0"/>
        <w:pageBreakBefore w:val="0"/>
        <w:widowControl w:val="0"/>
        <w:kinsoku/>
        <w:wordWrap/>
        <w:overflowPunct/>
        <w:topLinePunct w:val="0"/>
        <w:autoSpaceDE/>
        <w:autoSpaceDN/>
        <w:bidi w:val="0"/>
        <w:adjustRightInd/>
        <w:snapToGrid w:val="0"/>
        <w:spacing w:line="540" w:lineRule="exact"/>
        <w:ind w:left="0"/>
        <w:jc w:val="center"/>
        <w:textAlignment w:val="auto"/>
        <w:rPr>
          <w:rFonts w:ascii="仿宋_GB2312" w:hAnsi="Times New Roman" w:eastAsia="仿宋_GB2312" w:cs="仿宋"/>
          <w:color w:val="000000"/>
          <w:sz w:val="32"/>
          <w:szCs w:val="32"/>
        </w:rPr>
      </w:pPr>
      <w:r>
        <w:rPr>
          <w:rFonts w:hint="eastAsia" w:ascii="仿宋_GB2312" w:hAnsi="Times New Roman" w:eastAsia="仿宋_GB2312" w:cs="仿宋"/>
          <w:color w:val="000000"/>
          <w:sz w:val="32"/>
          <w:szCs w:val="32"/>
        </w:rPr>
        <w:t xml:space="preserve">                               </w:t>
      </w:r>
      <w:r>
        <w:rPr>
          <w:rFonts w:hint="eastAsia" w:ascii="仿宋_GB2312" w:hAnsi="Times New Roman" w:eastAsia="仿宋_GB2312" w:cs="仿宋"/>
          <w:color w:val="000000"/>
          <w:sz w:val="32"/>
          <w:szCs w:val="32"/>
          <w:lang w:val="en-US" w:eastAsia="zh-CN"/>
        </w:rPr>
        <w:t>2025</w:t>
      </w:r>
      <w:r>
        <w:rPr>
          <w:rFonts w:hint="eastAsia" w:ascii="仿宋_GB2312" w:hAnsi="Times New Roman" w:eastAsia="仿宋_GB2312" w:cs="仿宋"/>
          <w:color w:val="000000"/>
          <w:sz w:val="32"/>
          <w:szCs w:val="32"/>
        </w:rPr>
        <w:t>年</w:t>
      </w:r>
      <w:r>
        <w:rPr>
          <w:rFonts w:hint="eastAsia" w:ascii="仿宋_GB2312" w:hAnsi="Times New Roman" w:eastAsia="仿宋_GB2312" w:cs="仿宋"/>
          <w:color w:val="000000"/>
          <w:sz w:val="32"/>
          <w:szCs w:val="32"/>
          <w:lang w:val="en-US" w:eastAsia="zh-CN"/>
        </w:rPr>
        <w:t>1</w:t>
      </w:r>
      <w:r>
        <w:rPr>
          <w:rFonts w:hint="eastAsia" w:ascii="仿宋_GB2312" w:hAnsi="Times New Roman" w:eastAsia="仿宋_GB2312" w:cs="仿宋"/>
          <w:color w:val="000000"/>
          <w:sz w:val="32"/>
          <w:szCs w:val="32"/>
        </w:rPr>
        <w:t>月</w:t>
      </w:r>
      <w:r>
        <w:rPr>
          <w:rFonts w:hint="eastAsia" w:ascii="仿宋_GB2312" w:hAnsi="Times New Roman" w:eastAsia="仿宋_GB2312" w:cs="仿宋"/>
          <w:color w:val="000000"/>
          <w:sz w:val="32"/>
          <w:szCs w:val="32"/>
          <w:lang w:val="en-US" w:eastAsia="zh-CN"/>
        </w:rPr>
        <w:t>22</w:t>
      </w:r>
      <w:r>
        <w:rPr>
          <w:rFonts w:hint="eastAsia" w:ascii="仿宋_GB2312" w:hAnsi="Times New Roman" w:eastAsia="仿宋_GB2312" w:cs="仿宋"/>
          <w:color w:val="000000"/>
          <w:sz w:val="32"/>
          <w:szCs w:val="32"/>
        </w:rPr>
        <w:t>日</w:t>
      </w:r>
    </w:p>
    <w:p>
      <w:pPr>
        <w:keepNext w:val="0"/>
        <w:keepLines w:val="0"/>
        <w:pageBreakBefore w:val="0"/>
        <w:widowControl w:val="0"/>
        <w:kinsoku/>
        <w:wordWrap/>
        <w:overflowPunct/>
        <w:topLinePunct w:val="0"/>
        <w:autoSpaceDE/>
        <w:autoSpaceDN/>
        <w:bidi w:val="0"/>
        <w:adjustRightInd/>
        <w:snapToGrid w:val="0"/>
        <w:spacing w:line="540" w:lineRule="exact"/>
        <w:ind w:left="0" w:firstLine="645"/>
        <w:textAlignment w:val="auto"/>
        <w:rPr>
          <w:rFonts w:hint="eastAsia" w:ascii="黑体" w:hAnsi="黑体" w:eastAsia="黑体" w:cs="黑体"/>
          <w:snapToGrid w:val="0"/>
          <w:color w:val="231F20"/>
          <w:spacing w:val="-31"/>
          <w:kern w:val="0"/>
          <w:sz w:val="32"/>
          <w:szCs w:val="32"/>
        </w:rPr>
      </w:pPr>
    </w:p>
    <w:p>
      <w:pPr>
        <w:keepNext w:val="0"/>
        <w:keepLines w:val="0"/>
        <w:pageBreakBefore w:val="0"/>
        <w:widowControl w:val="0"/>
        <w:kinsoku/>
        <w:wordWrap/>
        <w:overflowPunct/>
        <w:topLinePunct w:val="0"/>
        <w:autoSpaceDE/>
        <w:autoSpaceDN/>
        <w:bidi w:val="0"/>
        <w:adjustRightInd/>
        <w:snapToGrid w:val="0"/>
        <w:spacing w:line="540" w:lineRule="exact"/>
        <w:ind w:left="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kern w:val="2"/>
          <w:sz w:val="32"/>
          <w:szCs w:val="32"/>
          <w:lang w:val="en-US" w:eastAsia="zh-CN" w:bidi="ar-SA"/>
        </w:rPr>
        <w:pict>
          <v:line id="直接连接符 2" o:spid="_x0000_s1027" o:spt="20" style="position:absolute;left:0pt;margin-left:-10.45pt;margin-top:27.05pt;height:0.05pt;width:437.05pt;z-index:251661312;mso-width-relative:page;mso-height-relative:page;" fillcolor="#FFFFFF" filled="f" o:preferrelative="t" stroked="t" coordsize="21600,21600">
            <v:path arrowok="t"/>
            <v:fill on="f" color2="#FFFFFF" focussize="0,0"/>
            <v:stroke weight="1.25pt" color="#000000" color2="#FFFFFF" miterlimit="2"/>
            <v:imagedata gain="65536f" blacklevel="0f" gamma="0" o:title=""/>
            <o:lock v:ext="edit" position="f" selection="f" grouping="f" rotation="f" cropping="f" text="f" aspectratio="f"/>
          </v:line>
        </w:pict>
      </w:r>
      <w:r>
        <w:rPr>
          <w:rFonts w:hint="eastAsia" w:ascii="黑体" w:hAnsi="黑体" w:eastAsia="黑体" w:cs="黑体"/>
          <w:b w:val="0"/>
          <w:bCs w:val="0"/>
          <w:color w:val="000000"/>
          <w:sz w:val="32"/>
          <w:szCs w:val="32"/>
          <w:lang w:eastAsia="zh-CN"/>
        </w:rPr>
        <w:t>（市场监督管理部门将依法向社会公开行政处罚决定信息）</w:t>
      </w:r>
    </w:p>
    <w:p>
      <w:pPr>
        <w:keepNext w:val="0"/>
        <w:keepLines w:val="0"/>
        <w:pageBreakBefore w:val="0"/>
        <w:widowControl w:val="0"/>
        <w:kinsoku/>
        <w:wordWrap/>
        <w:overflowPunct/>
        <w:topLinePunct w:val="0"/>
        <w:autoSpaceDE/>
        <w:autoSpaceDN/>
        <w:bidi w:val="0"/>
        <w:adjustRightInd/>
        <w:spacing w:line="540" w:lineRule="exact"/>
        <w:ind w:left="0"/>
        <w:jc w:val="center"/>
        <w:textAlignment w:val="auto"/>
        <w:rPr>
          <w:rFonts w:ascii="仿宋_GB2312" w:hAnsi="Times New Roman" w:eastAsia="仿宋_GB2312" w:cs="仿宋"/>
          <w:color w:val="000000"/>
          <w:sz w:val="32"/>
          <w:szCs w:val="32"/>
        </w:rPr>
      </w:pPr>
      <w:r>
        <w:rPr>
          <w:rFonts w:hint="eastAsia" w:ascii="仿宋_GB2312" w:hAnsi="Times New Roman" w:eastAsia="仿宋_GB2312" w:cs="仿宋"/>
          <w:bCs/>
          <w:color w:val="000000"/>
          <w:kern w:val="2"/>
          <w:sz w:val="32"/>
          <w:szCs w:val="32"/>
          <w:u w:val="none"/>
          <w:lang w:val="en-US" w:eastAsia="zh-CN" w:bidi="ar-SA"/>
        </w:rPr>
        <w:pict>
          <v:line id="直接连接符 3" o:spid="_x0000_s1029" o:spt="20" style="position:absolute;left:0pt;margin-left:0pt;margin-top:1638.35pt;height:0.1pt;width:453.75pt;z-index:251660288;mso-width-relative:page;mso-height-relative:page;" fillcolor="#FFFFFF" filled="f" o:preferrelative="t" stroked="t" coordsize="21600,21600">
            <v:path arrowok="t"/>
            <v:fill on="f" color2="#FFFFFF" focussize="0,0"/>
            <v:stroke weight="0.737007874015748pt" color="#000000" color2="#FFFFFF" miterlimit="2"/>
            <v:imagedata gain="65536f" blacklevel="0f" gamma="0" o:title=""/>
            <o:lock v:ext="edit" position="f" selection="f" grouping="f" rotation="f" cropping="f" text="f" aspectratio="f"/>
          </v:line>
        </w:pict>
      </w:r>
      <w:r>
        <w:rPr>
          <w:rFonts w:hint="eastAsia" w:ascii="仿宋_GB2312" w:hAnsi="Times New Roman" w:eastAsia="仿宋_GB2312" w:cs="仿宋"/>
          <w:color w:val="000000"/>
          <w:sz w:val="32"/>
          <w:szCs w:val="32"/>
          <w:u w:val="none"/>
        </w:rPr>
        <w:t>本文书一式四份</w:t>
      </w:r>
      <w:r>
        <w:rPr>
          <w:rFonts w:hint="eastAsia" w:ascii="仿宋_GB2312" w:hAnsi="Times New Roman" w:eastAsia="仿宋_GB2312" w:cs="仿宋"/>
          <w:color w:val="000000"/>
          <w:sz w:val="32"/>
          <w:szCs w:val="32"/>
          <w:u w:val="none"/>
          <w:lang w:eastAsia="zh-CN"/>
        </w:rPr>
        <w:t>，</w:t>
      </w:r>
      <w:r>
        <w:rPr>
          <w:rFonts w:hint="eastAsia" w:ascii="仿宋_GB2312" w:hAnsi="Times New Roman" w:eastAsia="仿宋_GB2312" w:cs="仿宋"/>
          <w:color w:val="000000"/>
          <w:sz w:val="32"/>
          <w:szCs w:val="32"/>
          <w:u w:val="none"/>
        </w:rPr>
        <w:t>一份送达，三份归</w:t>
      </w:r>
      <w:r>
        <w:rPr>
          <w:rFonts w:hint="eastAsia" w:ascii="仿宋_GB2312" w:hAnsi="Times New Roman" w:eastAsia="仿宋_GB2312" w:cs="仿宋"/>
          <w:color w:val="000000"/>
          <w:sz w:val="32"/>
          <w:szCs w:val="32"/>
        </w:rPr>
        <w:t>档。</w:t>
      </w:r>
    </w:p>
    <w:sectPr>
      <w:pgSz w:w="11906" w:h="16838"/>
      <w:pgMar w:top="1440" w:right="1689" w:bottom="1440" w:left="1689"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golian Baiti">
    <w:panose1 w:val="03000500000000000000"/>
    <w:charset w:val="00"/>
    <w:family w:val="auto"/>
    <w:pitch w:val="default"/>
    <w:sig w:usb0="80000023" w:usb1="00000000" w:usb2="0002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15F99F1"/>
    <w:multiLevelType w:val="singleLevel"/>
    <w:tmpl w:val="315F99F1"/>
    <w:lvl w:ilvl="0" w:tentative="0">
      <w:start w:val="5"/>
      <w:numFmt w:val="decimal"/>
      <w:suff w:val="nothing"/>
      <w:lvlText w:val="%1、"/>
      <w:lvlJc w:val="left"/>
      <w:pPr>
        <w:ind w:left="-1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GVhMGI1ZmUzNGRlZTQ0OTEzMDRkNWVjMmRmNTBlNTIifQ=="/>
  </w:docVars>
  <w:rsids>
    <w:rsidRoot w:val="32CD00D9"/>
    <w:rsid w:val="00015F07"/>
    <w:rsid w:val="000252BD"/>
    <w:rsid w:val="0007095D"/>
    <w:rsid w:val="00076C08"/>
    <w:rsid w:val="000A3EFE"/>
    <w:rsid w:val="000B5C99"/>
    <w:rsid w:val="00120985"/>
    <w:rsid w:val="00150571"/>
    <w:rsid w:val="00192F97"/>
    <w:rsid w:val="001B412B"/>
    <w:rsid w:val="001B785F"/>
    <w:rsid w:val="001D49C4"/>
    <w:rsid w:val="00201881"/>
    <w:rsid w:val="00213A04"/>
    <w:rsid w:val="00241E91"/>
    <w:rsid w:val="00244A79"/>
    <w:rsid w:val="00277FD0"/>
    <w:rsid w:val="002B034A"/>
    <w:rsid w:val="00346D99"/>
    <w:rsid w:val="00350516"/>
    <w:rsid w:val="00371690"/>
    <w:rsid w:val="003E65FC"/>
    <w:rsid w:val="00424DF1"/>
    <w:rsid w:val="004909B8"/>
    <w:rsid w:val="004A6D06"/>
    <w:rsid w:val="004F284D"/>
    <w:rsid w:val="00521B76"/>
    <w:rsid w:val="00533F82"/>
    <w:rsid w:val="00545088"/>
    <w:rsid w:val="00551F30"/>
    <w:rsid w:val="00595284"/>
    <w:rsid w:val="00595B21"/>
    <w:rsid w:val="005E73D6"/>
    <w:rsid w:val="00636A9D"/>
    <w:rsid w:val="00647CEC"/>
    <w:rsid w:val="00675F3F"/>
    <w:rsid w:val="0068788F"/>
    <w:rsid w:val="00705B5A"/>
    <w:rsid w:val="00752088"/>
    <w:rsid w:val="007A61AC"/>
    <w:rsid w:val="007B7482"/>
    <w:rsid w:val="00810FC4"/>
    <w:rsid w:val="00831837"/>
    <w:rsid w:val="00860EE7"/>
    <w:rsid w:val="00883F14"/>
    <w:rsid w:val="008B14A1"/>
    <w:rsid w:val="00953089"/>
    <w:rsid w:val="009635E0"/>
    <w:rsid w:val="00964798"/>
    <w:rsid w:val="00974C52"/>
    <w:rsid w:val="009C64BA"/>
    <w:rsid w:val="00A638A2"/>
    <w:rsid w:val="00A73D24"/>
    <w:rsid w:val="00A87D6B"/>
    <w:rsid w:val="00B10CFE"/>
    <w:rsid w:val="00B15A74"/>
    <w:rsid w:val="00C15E21"/>
    <w:rsid w:val="00C52A5B"/>
    <w:rsid w:val="00C60994"/>
    <w:rsid w:val="00D14707"/>
    <w:rsid w:val="00D55A7B"/>
    <w:rsid w:val="00D7128E"/>
    <w:rsid w:val="00D923F2"/>
    <w:rsid w:val="00DA6CBB"/>
    <w:rsid w:val="00DB69BC"/>
    <w:rsid w:val="00DD5579"/>
    <w:rsid w:val="00DF7D27"/>
    <w:rsid w:val="00E53E2B"/>
    <w:rsid w:val="00E8613D"/>
    <w:rsid w:val="00E94EE4"/>
    <w:rsid w:val="00F343E5"/>
    <w:rsid w:val="00F368B6"/>
    <w:rsid w:val="00F57733"/>
    <w:rsid w:val="00F847FE"/>
    <w:rsid w:val="014F0137"/>
    <w:rsid w:val="02DF0AF7"/>
    <w:rsid w:val="053E7690"/>
    <w:rsid w:val="05B40A0D"/>
    <w:rsid w:val="07893A9C"/>
    <w:rsid w:val="08467F84"/>
    <w:rsid w:val="09555702"/>
    <w:rsid w:val="09E12ECE"/>
    <w:rsid w:val="0A453930"/>
    <w:rsid w:val="0AB8021D"/>
    <w:rsid w:val="0DF12398"/>
    <w:rsid w:val="0EF35317"/>
    <w:rsid w:val="0FD2374A"/>
    <w:rsid w:val="10025546"/>
    <w:rsid w:val="10057ABE"/>
    <w:rsid w:val="108E2CD7"/>
    <w:rsid w:val="10A14B4C"/>
    <w:rsid w:val="11EA1AF8"/>
    <w:rsid w:val="159C6E7C"/>
    <w:rsid w:val="17C7216D"/>
    <w:rsid w:val="1A59199B"/>
    <w:rsid w:val="1CD84039"/>
    <w:rsid w:val="203A681D"/>
    <w:rsid w:val="210877A3"/>
    <w:rsid w:val="21202CA4"/>
    <w:rsid w:val="22105417"/>
    <w:rsid w:val="22584E48"/>
    <w:rsid w:val="22BE39F3"/>
    <w:rsid w:val="245246DC"/>
    <w:rsid w:val="24C90DA8"/>
    <w:rsid w:val="24C91C34"/>
    <w:rsid w:val="28F65471"/>
    <w:rsid w:val="2A610FB8"/>
    <w:rsid w:val="2AB74CA4"/>
    <w:rsid w:val="2B531CF4"/>
    <w:rsid w:val="2BBB5A17"/>
    <w:rsid w:val="2DBC10FE"/>
    <w:rsid w:val="2E5A72D4"/>
    <w:rsid w:val="2E953036"/>
    <w:rsid w:val="2ED44E3C"/>
    <w:rsid w:val="2F8C3864"/>
    <w:rsid w:val="2FCE09E8"/>
    <w:rsid w:val="314122CB"/>
    <w:rsid w:val="315B54CD"/>
    <w:rsid w:val="32240FC3"/>
    <w:rsid w:val="32CD00D9"/>
    <w:rsid w:val="331A413C"/>
    <w:rsid w:val="33DC7F41"/>
    <w:rsid w:val="34073DEB"/>
    <w:rsid w:val="345B2BAD"/>
    <w:rsid w:val="346A6C86"/>
    <w:rsid w:val="34A127C4"/>
    <w:rsid w:val="35373DEB"/>
    <w:rsid w:val="36017203"/>
    <w:rsid w:val="36F9315C"/>
    <w:rsid w:val="37373DA4"/>
    <w:rsid w:val="37C1407A"/>
    <w:rsid w:val="382D2AFA"/>
    <w:rsid w:val="3A8A512B"/>
    <w:rsid w:val="3B776B93"/>
    <w:rsid w:val="3C07385C"/>
    <w:rsid w:val="3DC81761"/>
    <w:rsid w:val="3E595E2E"/>
    <w:rsid w:val="4116085D"/>
    <w:rsid w:val="411806C3"/>
    <w:rsid w:val="42FE0AD0"/>
    <w:rsid w:val="445709AF"/>
    <w:rsid w:val="47735191"/>
    <w:rsid w:val="4A79519E"/>
    <w:rsid w:val="4AC409CE"/>
    <w:rsid w:val="4B73619A"/>
    <w:rsid w:val="4B765F33"/>
    <w:rsid w:val="4C6D40AC"/>
    <w:rsid w:val="4CE97FE8"/>
    <w:rsid w:val="4CEA34F6"/>
    <w:rsid w:val="4D1B358E"/>
    <w:rsid w:val="4DC143CF"/>
    <w:rsid w:val="4FD43E7F"/>
    <w:rsid w:val="50AB62EC"/>
    <w:rsid w:val="50DD53D1"/>
    <w:rsid w:val="51C2097F"/>
    <w:rsid w:val="53C3286B"/>
    <w:rsid w:val="543768EC"/>
    <w:rsid w:val="55804E09"/>
    <w:rsid w:val="558E4ED8"/>
    <w:rsid w:val="59727104"/>
    <w:rsid w:val="5AEC7C6E"/>
    <w:rsid w:val="5B0D79C9"/>
    <w:rsid w:val="5B8B1D2E"/>
    <w:rsid w:val="5D58253C"/>
    <w:rsid w:val="5EC13EED"/>
    <w:rsid w:val="5FAA42E4"/>
    <w:rsid w:val="63AB24FA"/>
    <w:rsid w:val="63DF4869"/>
    <w:rsid w:val="64684F43"/>
    <w:rsid w:val="66AC7689"/>
    <w:rsid w:val="6A5674CD"/>
    <w:rsid w:val="6BAE3EAA"/>
    <w:rsid w:val="6BEE6DF7"/>
    <w:rsid w:val="6D522208"/>
    <w:rsid w:val="6DD9477C"/>
    <w:rsid w:val="6FA75643"/>
    <w:rsid w:val="6FDE641B"/>
    <w:rsid w:val="72E74DBF"/>
    <w:rsid w:val="77362928"/>
    <w:rsid w:val="77E141C3"/>
    <w:rsid w:val="787E1660"/>
    <w:rsid w:val="78B8337F"/>
    <w:rsid w:val="79151323"/>
    <w:rsid w:val="79D02ECD"/>
    <w:rsid w:val="7ADF6716"/>
    <w:rsid w:val="7BBA292E"/>
    <w:rsid w:val="7BFA0BC7"/>
    <w:rsid w:val="7C471F46"/>
    <w:rsid w:val="7DBB37E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rules v:ext="edit">
        <o:r id="V:Rule1" type="connector" idref="#直接箭头连接符 1"/>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alloon Text"/>
    <w:basedOn w:val="1"/>
    <w:link w:val="11"/>
    <w:qFormat/>
    <w:uiPriority w:val="0"/>
    <w:rPr>
      <w:sz w:val="18"/>
      <w:szCs w:val="18"/>
    </w:r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customStyle="1" w:styleId="8">
    <w:name w:val="Body text|1"/>
    <w:basedOn w:val="1"/>
    <w:qFormat/>
    <w:uiPriority w:val="0"/>
    <w:pPr>
      <w:spacing w:after="160" w:line="372" w:lineRule="auto"/>
    </w:pPr>
    <w:rPr>
      <w:rFonts w:ascii="宋体" w:hAnsi="宋体" w:cs="宋体"/>
      <w:sz w:val="28"/>
      <w:szCs w:val="28"/>
      <w:lang w:val="zh-TW" w:eastAsia="zh-TW" w:bidi="zh-TW"/>
    </w:rPr>
  </w:style>
  <w:style w:type="character" w:customStyle="1" w:styleId="9">
    <w:name w:val="页眉 Char"/>
    <w:basedOn w:val="7"/>
    <w:link w:val="4"/>
    <w:qFormat/>
    <w:uiPriority w:val="0"/>
    <w:rPr>
      <w:rFonts w:ascii="Calibri" w:hAnsi="Calibri" w:eastAsia="宋体"/>
      <w:kern w:val="2"/>
      <w:sz w:val="18"/>
      <w:szCs w:val="18"/>
    </w:rPr>
  </w:style>
  <w:style w:type="character" w:customStyle="1" w:styleId="10">
    <w:name w:val="页脚 Char"/>
    <w:basedOn w:val="7"/>
    <w:link w:val="3"/>
    <w:qFormat/>
    <w:uiPriority w:val="0"/>
    <w:rPr>
      <w:rFonts w:ascii="Calibri" w:hAnsi="Calibri" w:eastAsia="宋体"/>
      <w:kern w:val="2"/>
      <w:sz w:val="18"/>
      <w:szCs w:val="18"/>
    </w:rPr>
  </w:style>
  <w:style w:type="character" w:customStyle="1" w:styleId="11">
    <w:name w:val="批注框文本 Char"/>
    <w:basedOn w:val="7"/>
    <w:link w:val="2"/>
    <w:qFormat/>
    <w:uiPriority w:val="0"/>
    <w:rPr>
      <w:rFonts w:ascii="Calibri" w:hAnsi="Calibri" w:eastAsia="宋体"/>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1027" textRotate="1"/>
    <customShpInfo spid="_x0000_s102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3271</Words>
  <Characters>3648</Characters>
  <Lines>34</Lines>
  <Paragraphs>9</Paragraphs>
  <TotalTime>4</TotalTime>
  <ScaleCrop>false</ScaleCrop>
  <LinksUpToDate>false</LinksUpToDate>
  <CharactersWithSpaces>4088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2020-04-17T11:00:00Z</dcterms:created>
  <dc:creator>lenovo</dc:creator>
  <cp:lastModifiedBy>喜文</cp:lastModifiedBy>
  <cp:lastPrinted>2025-02-08T08:24:00Z</cp:lastPrinted>
  <dcterms:modified xsi:type="dcterms:W3CDTF">2025-02-25T03:41:23Z</dcterms:modified>
  <dc:title>乌苏市市场监督管理局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5004BE0C0BF744608510CABEECA2A045</vt:lpwstr>
  </property>
  <property fmtid="{D5CDD505-2E9C-101B-9397-08002B2CF9AE}" pid="4" name="KSOTemplateDocerSaveRecord">
    <vt:lpwstr>eyJoZGlkIjoiMjhjYjA5MTE5ZDA4NTVkMjc4ZGUyZjQzZWU4NWQ2Y2YiLCJ1c2VySWQiOiI5NTE2MTA2NTAifQ==</vt:lpwstr>
  </property>
</Properties>
</file>