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jc w:val="center"/>
        <w:textAlignment w:val="auto"/>
        <w:rPr>
          <w:rFonts w:ascii="Times New Roman" w:hAnsi="Times New Roman" w:eastAsia="方正小标宋简体" w:cs="方正小标宋简体"/>
          <w:color w:val="000000"/>
          <w:sz w:val="44"/>
          <w:szCs w:val="44"/>
          <w:u w:val="none"/>
        </w:rPr>
      </w:pPr>
      <w:r>
        <w:rPr>
          <w:rFonts w:hint="eastAsia" w:ascii="Times New Roman" w:hAnsi="方正小标宋简体" w:eastAsia="方正小标宋简体" w:cs="方正小标宋简体"/>
          <w:bCs/>
          <w:color w:val="000000"/>
          <w:sz w:val="44"/>
          <w:szCs w:val="44"/>
          <w:u w:val="none"/>
        </w:rPr>
        <w:t>乌苏市市场监督管理局</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ascii="Times New Roman" w:hAnsi="Times New Roman" w:eastAsia="方正小标宋简体" w:cs="方正小标宋简体"/>
          <w:bCs/>
          <w:color w:val="000000"/>
          <w:sz w:val="44"/>
          <w:szCs w:val="44"/>
          <w:u w:val="none"/>
        </w:rPr>
      </w:pPr>
      <w:r>
        <w:rPr>
          <w:rFonts w:hint="eastAsia" w:ascii="Times New Roman" w:hAnsi="方正小标宋简体" w:eastAsia="方正小标宋简体" w:cs="方正小标宋简体"/>
          <w:bCs/>
          <w:color w:val="000000"/>
          <w:sz w:val="44"/>
          <w:szCs w:val="44"/>
          <w:u w:val="none"/>
        </w:rPr>
        <w:t>行政处罚决定书</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jc w:val="center"/>
        <w:textAlignment w:val="auto"/>
        <w:outlineLvl w:val="9"/>
        <w:rPr>
          <w:rFonts w:hint="eastAsia" w:ascii="仿宋" w:hAnsi="仿宋" w:eastAsia="仿宋" w:cs="仿宋"/>
          <w:kern w:val="1"/>
          <w:sz w:val="32"/>
          <w:szCs w:val="32"/>
          <w:u w:val="none"/>
        </w:rPr>
      </w:pPr>
      <w:r>
        <w:rPr>
          <w:rFonts w:hint="eastAsia" w:ascii="仿宋" w:hAnsi="仿宋" w:eastAsia="仿宋" w:cs="仿宋"/>
          <w:color w:val="000000"/>
          <w:kern w:val="2"/>
          <w:sz w:val="32"/>
          <w:szCs w:val="32"/>
          <w:u w:val="none"/>
          <w:lang w:val="en-US" w:eastAsia="zh-CN" w:bidi="ar-SA"/>
        </w:rPr>
        <w:pict>
          <v:shape id="直接箭头连接符 1"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weight="1.5pt"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u w:val="none"/>
          <w:lang w:eastAsia="zh-CN"/>
        </w:rPr>
        <w:t>塔</w:t>
      </w:r>
      <w:r>
        <w:rPr>
          <w:rFonts w:hint="eastAsia" w:ascii="仿宋" w:hAnsi="仿宋" w:eastAsia="仿宋" w:cs="仿宋"/>
          <w:color w:val="000000"/>
          <w:sz w:val="32"/>
          <w:szCs w:val="32"/>
          <w:u w:val="none"/>
        </w:rPr>
        <w:t>乌市监</w:t>
      </w:r>
      <w:r>
        <w:rPr>
          <w:rFonts w:hint="eastAsia" w:ascii="仿宋" w:hAnsi="仿宋" w:eastAsia="仿宋" w:cs="仿宋"/>
          <w:color w:val="000000"/>
          <w:sz w:val="32"/>
          <w:szCs w:val="32"/>
          <w:u w:val="none"/>
          <w:lang w:eastAsia="zh-CN"/>
        </w:rPr>
        <w:t>处</w:t>
      </w:r>
      <w:r>
        <w:rPr>
          <w:rFonts w:hint="eastAsia" w:ascii="仿宋" w:hAnsi="仿宋" w:eastAsia="仿宋" w:cs="仿宋"/>
          <w:color w:val="000000"/>
          <w:sz w:val="32"/>
          <w:szCs w:val="32"/>
          <w:u w:val="none"/>
          <w:lang w:val="en-US" w:eastAsia="zh-CN"/>
        </w:rPr>
        <w:t>罚</w:t>
      </w:r>
      <w:r>
        <w:rPr>
          <w:rFonts w:hint="eastAsia" w:ascii="仿宋" w:hAnsi="仿宋" w:eastAsia="仿宋" w:cs="仿宋"/>
          <w:color w:val="000000"/>
          <w:sz w:val="32"/>
          <w:szCs w:val="32"/>
          <w:u w:val="none"/>
        </w:rPr>
        <w:t>〔202</w:t>
      </w:r>
      <w:r>
        <w:rPr>
          <w:rFonts w:hint="eastAsia" w:ascii="仿宋" w:hAnsi="仿宋" w:eastAsia="仿宋" w:cs="仿宋"/>
          <w:color w:val="000000"/>
          <w:sz w:val="32"/>
          <w:szCs w:val="32"/>
          <w:u w:val="none"/>
          <w:lang w:val="en-US" w:eastAsia="zh-CN"/>
        </w:rPr>
        <w:t>5</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66</w:t>
      </w:r>
      <w:r>
        <w:rPr>
          <w:rFonts w:hint="eastAsia" w:ascii="仿宋" w:hAnsi="仿宋" w:eastAsia="仿宋" w:cs="仿宋"/>
          <w:color w:val="000000"/>
          <w:sz w:val="32"/>
          <w:szCs w:val="32"/>
          <w:u w:val="none"/>
        </w:rPr>
        <w:t>号</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bCs/>
          <w:sz w:val="32"/>
          <w:szCs w:val="32"/>
          <w:lang w:eastAsia="zh-CN"/>
        </w:rPr>
        <w:t>乌苏市云光快餐店</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主体资格证照名称：《营业执照》《食品经营许可证》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r>
        <w:rPr>
          <w:rFonts w:hint="eastAsia" w:ascii="仿宋_GB2312" w:hAnsi="仿宋_GB2312" w:eastAsia="仿宋_GB2312" w:cs="仿宋_GB2312"/>
          <w:w w:val="100"/>
          <w:sz w:val="32"/>
          <w:szCs w:val="32"/>
        </w:rPr>
        <w:t>9265420</w:t>
      </w:r>
      <w:r>
        <w:rPr>
          <w:rFonts w:hint="eastAsia" w:ascii="仿宋_GB2312" w:hAnsi="仿宋_GB2312" w:eastAsia="仿宋_GB2312" w:cs="仿宋_GB2312"/>
          <w:w w:val="100"/>
          <w:sz w:val="32"/>
          <w:szCs w:val="32"/>
          <w:lang w:val="en-US" w:eastAsia="zh-CN"/>
        </w:rPr>
        <w:t>2MA793PER2Q</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经营场所：</w:t>
      </w:r>
      <w:r>
        <w:rPr>
          <w:rFonts w:hint="eastAsia" w:ascii="仿宋_GB2312" w:hAnsi="仿宋" w:eastAsia="仿宋_GB2312" w:cs="Mongolian Baiti"/>
          <w:spacing w:val="-20"/>
          <w:kern w:val="1"/>
          <w:sz w:val="32"/>
          <w:szCs w:val="32"/>
          <w:u w:val="none"/>
          <w:lang w:val="en-US" w:eastAsia="zh-CN"/>
        </w:rPr>
        <w:t>新疆塔城地区乌苏市和田河路043号（人民医院东侧）</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经营者：</w:t>
      </w:r>
      <w:r>
        <w:rPr>
          <w:rFonts w:hint="eastAsia" w:ascii="仿宋_GB2312" w:hAnsi="仿宋_GB2312" w:eastAsia="仿宋_GB2312" w:cs="仿宋_GB2312"/>
          <w:sz w:val="32"/>
          <w:szCs w:val="32"/>
          <w:lang w:eastAsia="zh-CN"/>
        </w:rPr>
        <w:t>单</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cs="Mongolian Baiti"/>
          <w:kern w:val="1"/>
          <w:sz w:val="32"/>
          <w:szCs w:val="32"/>
          <w:u w:val="none"/>
          <w:lang w:val="en-US" w:eastAsia="zh-CN"/>
        </w:rPr>
        <w:t>2025年2月5日，我局执法人员黄艳梅、王燕在乌苏市和田河路043号（人民医院东侧）乌苏市云光快餐店进行检查时，该快餐店正常营业，</w:t>
      </w:r>
      <w:r>
        <w:rPr>
          <w:rFonts w:hint="eastAsia" w:ascii="仿宋_GB2312" w:hAnsi="仿宋_GB2312" w:eastAsia="仿宋_GB2312" w:cs="仿宋_GB2312"/>
          <w:sz w:val="32"/>
          <w:szCs w:val="32"/>
          <w:lang w:eastAsia="zh-CN"/>
        </w:rPr>
        <w:t>经营者单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不在现场，</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lang w:eastAsia="zh-CN"/>
        </w:rPr>
        <w:t>电话联系后委托临时负责人闫</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配合检查。该经营场所共有</w:t>
      </w:r>
      <w:r>
        <w:rPr>
          <w:rFonts w:hint="eastAsia" w:ascii="仿宋_GB2312" w:hAnsi="仿宋_GB2312" w:eastAsia="仿宋_GB2312" w:cs="仿宋_GB2312"/>
          <w:sz w:val="32"/>
          <w:szCs w:val="32"/>
          <w:lang w:val="en-US" w:eastAsia="zh-CN"/>
        </w:rPr>
        <w:t>50平方米，《营业执照》《食品经营许可证》和从业人员健康证均在有效期内并在食品安全公示栏内悬挂。</w:t>
      </w:r>
      <w:r>
        <w:rPr>
          <w:rFonts w:hint="eastAsia" w:ascii="仿宋_GB2312" w:hAnsi="仿宋" w:eastAsia="仿宋_GB2312" w:cs="Mongolian Baiti"/>
          <w:kern w:val="1"/>
          <w:sz w:val="32"/>
          <w:szCs w:val="32"/>
          <w:u w:val="none"/>
          <w:lang w:val="en-US" w:eastAsia="zh-CN"/>
        </w:rPr>
        <w:t>执法人员在该快餐店后堂调料区检查发现：①“金龙鱼”金标耗油，数量：1瓶，未开封，净含量：700g，标签标示保质期：18个月，生产日期2023.07.26；②“天车”甜面酱，数量：1瓶，未开封，净含量：500g，标签标示保质期：十二个月，生产日期2023.05.16。现场检查时，上述两种食品原料已超过保质期。执法人员现场</w:t>
      </w:r>
      <w:r>
        <w:rPr>
          <w:rFonts w:hint="eastAsia" w:ascii="仿宋_GB2312" w:hAnsi="仿宋_GB2312" w:eastAsia="仿宋_GB2312" w:cs="仿宋_GB2312"/>
          <w:sz w:val="32"/>
          <w:szCs w:val="32"/>
          <w:lang w:val="en-US" w:eastAsia="zh-CN"/>
        </w:rPr>
        <w:t>未发现当事人使用上述两种同批次食品，并现场调取了上述食品进货票据及供货商资质，当事人现场提供了供货商许可证和相关证明文件复印件并签字确认。当事人未定期检查、清理超过保质期食品原料的行为，涉嫌违反了《中华人民共和国食品安全法》第五十四条第一款及《中华人民共和国食品安全法实施条例》第二十九条第一款的规定，执法人员对上述超过保质期的食品实施了扣押的行政强制措施，向当事人下发了《实施行政强制措施决定书》（乌市监强制〔2025〕1-1号），为进一步了解情况，经报局领导批准，于2025年2月10日立案，并指派黄艳</w:t>
      </w:r>
      <w:r>
        <w:rPr>
          <w:rFonts w:hint="eastAsia" w:ascii="仿宋_GB2312" w:hAnsi="仿宋" w:eastAsia="仿宋_GB2312" w:cs="Mongolian Baiti"/>
          <w:kern w:val="1"/>
          <w:sz w:val="32"/>
          <w:szCs w:val="32"/>
          <w:u w:val="none"/>
          <w:lang w:val="en-US" w:eastAsia="zh-CN"/>
        </w:rPr>
        <w:t>梅、王燕对此案进行调查了解。</w:t>
      </w:r>
      <w:r>
        <w:rPr>
          <w:rFonts w:hint="eastAsia" w:ascii="仿宋_GB2312" w:hAnsi="仿宋" w:eastAsia="仿宋_GB2312" w:cs="Mongolian Baiti"/>
          <w:kern w:val="1"/>
          <w:sz w:val="32"/>
          <w:szCs w:val="32"/>
          <w:u w:val="none"/>
          <w:lang w:val="zh-CN" w:eastAsia="zh-CN"/>
        </w:rPr>
        <w:t>本案已于202</w:t>
      </w:r>
      <w:r>
        <w:rPr>
          <w:rFonts w:hint="eastAsia" w:ascii="仿宋_GB2312" w:hAnsi="仿宋" w:eastAsia="仿宋_GB2312" w:cs="Mongolian Baiti"/>
          <w:kern w:val="1"/>
          <w:sz w:val="32"/>
          <w:szCs w:val="32"/>
          <w:u w:val="none"/>
          <w:lang w:val="en-US" w:eastAsia="zh-CN"/>
        </w:rPr>
        <w:t>5</w:t>
      </w:r>
      <w:r>
        <w:rPr>
          <w:rFonts w:hint="eastAsia" w:ascii="仿宋_GB2312" w:hAnsi="仿宋" w:eastAsia="仿宋_GB2312" w:cs="Mongolian Baiti"/>
          <w:kern w:val="1"/>
          <w:sz w:val="32"/>
          <w:szCs w:val="32"/>
          <w:u w:val="none"/>
          <w:lang w:val="zh-CN" w:eastAsia="zh-CN"/>
        </w:rPr>
        <w:t>年</w:t>
      </w:r>
      <w:r>
        <w:rPr>
          <w:rFonts w:hint="eastAsia" w:ascii="仿宋_GB2312" w:hAnsi="仿宋" w:eastAsia="仿宋_GB2312" w:cs="Mongolian Baiti"/>
          <w:kern w:val="1"/>
          <w:sz w:val="32"/>
          <w:szCs w:val="32"/>
          <w:u w:val="none"/>
          <w:lang w:val="en-US" w:eastAsia="zh-CN"/>
        </w:rPr>
        <w:t>2</w:t>
      </w:r>
      <w:r>
        <w:rPr>
          <w:rFonts w:hint="eastAsia" w:ascii="仿宋_GB2312" w:hAnsi="仿宋" w:eastAsia="仿宋_GB2312" w:cs="Mongolian Baiti"/>
          <w:kern w:val="1"/>
          <w:sz w:val="32"/>
          <w:szCs w:val="32"/>
          <w:u w:val="none"/>
          <w:lang w:val="zh-CN" w:eastAsia="zh-CN"/>
        </w:rPr>
        <w:t>月</w:t>
      </w:r>
      <w:r>
        <w:rPr>
          <w:rFonts w:hint="eastAsia" w:ascii="仿宋_GB2312" w:hAnsi="仿宋" w:eastAsia="仿宋_GB2312" w:cs="Mongolian Baiti"/>
          <w:kern w:val="1"/>
          <w:sz w:val="32"/>
          <w:szCs w:val="32"/>
          <w:u w:val="none"/>
          <w:lang w:val="en-US" w:eastAsia="zh-CN"/>
        </w:rPr>
        <w:t>20</w:t>
      </w:r>
      <w:r>
        <w:rPr>
          <w:rFonts w:hint="eastAsia" w:ascii="仿宋_GB2312" w:hAnsi="仿宋" w:eastAsia="仿宋_GB2312" w:cs="Mongolian Baiti"/>
          <w:kern w:val="1"/>
          <w:sz w:val="32"/>
          <w:szCs w:val="32"/>
          <w:u w:val="none"/>
          <w:lang w:val="zh-CN" w:eastAsia="zh-CN"/>
        </w:rPr>
        <w:t>日调查终结。</w:t>
      </w: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snapToGrid/>
        <w:spacing w:line="540" w:lineRule="exact"/>
        <w:ind w:left="0" w:leftChars="0" w:righ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经查，当事人</w:t>
      </w:r>
      <w:r>
        <w:rPr>
          <w:rFonts w:hint="eastAsia" w:ascii="仿宋_GB2312" w:hAnsi="仿宋_GB2312" w:eastAsia="仿宋_GB2312" w:cs="仿宋_GB2312"/>
          <w:sz w:val="32"/>
          <w:szCs w:val="32"/>
          <w:lang w:val="en-US" w:eastAsia="zh-CN"/>
        </w:rPr>
        <w:t>乌苏市云光快餐店</w:t>
      </w:r>
      <w:r>
        <w:rPr>
          <w:rFonts w:hint="eastAsia" w:ascii="仿宋_GB2312" w:hAnsi="仿宋_GB2312" w:eastAsia="仿宋_GB2312" w:cs="仿宋_GB2312"/>
          <w:sz w:val="32"/>
          <w:szCs w:val="32"/>
          <w:lang w:eastAsia="zh-CN"/>
        </w:rPr>
        <w:t>注册成立于</w:t>
      </w:r>
      <w:r>
        <w:rPr>
          <w:rFonts w:hint="eastAsia" w:ascii="仿宋_GB2312" w:hAnsi="仿宋_GB2312" w:eastAsia="仿宋_GB2312" w:cs="仿宋_GB2312"/>
          <w:sz w:val="32"/>
          <w:szCs w:val="32"/>
          <w:lang w:val="en-US" w:eastAsia="zh-CN"/>
        </w:rPr>
        <w:t>2015年10月12日，主要从事餐饮服务，</w:t>
      </w:r>
      <w:r>
        <w:rPr>
          <w:rFonts w:hint="eastAsia" w:ascii="仿宋_GB2312" w:hAnsi="仿宋_GB2312" w:eastAsia="仿宋_GB2312" w:cs="仿宋_GB2312"/>
          <w:sz w:val="32"/>
          <w:szCs w:val="32"/>
          <w:lang w:eastAsia="zh-CN"/>
        </w:rPr>
        <w:t>经营者单云光长期不在店内，店内经营主要由</w:t>
      </w:r>
      <w:r>
        <w:rPr>
          <w:rFonts w:hint="eastAsia" w:ascii="仿宋_GB2312" w:hAnsi="仿宋_GB2312" w:eastAsia="仿宋_GB2312" w:cs="仿宋_GB2312"/>
          <w:sz w:val="32"/>
          <w:szCs w:val="32"/>
          <w:lang w:val="en-US" w:eastAsia="zh-CN"/>
        </w:rPr>
        <w:t>闫玉福负责，主要负责快餐店进货及后堂食品加工。当事人</w:t>
      </w:r>
      <w:r>
        <w:rPr>
          <w:rFonts w:hint="eastAsia" w:ascii="仿宋_GB2312" w:hAnsi="仿宋_GB2312" w:eastAsia="仿宋_GB2312" w:cs="仿宋_GB2312"/>
          <w:sz w:val="32"/>
          <w:szCs w:val="32"/>
          <w:lang w:eastAsia="zh-CN"/>
        </w:rPr>
        <w:t>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日从乌苏市袁凤水产调料店购进</w:t>
      </w:r>
      <w:r>
        <w:rPr>
          <w:rFonts w:hint="eastAsia" w:ascii="仿宋_GB2312" w:hAnsi="仿宋_GB2312" w:eastAsia="仿宋_GB2312" w:cs="仿宋_GB2312"/>
          <w:sz w:val="32"/>
          <w:szCs w:val="32"/>
          <w:lang w:val="en-US" w:eastAsia="zh-CN"/>
        </w:rPr>
        <w:t>以下食品：①“金龙鱼”金标耗油1瓶，净含量：700g，保质期：18个月，生产日期为2023.07.26；②“天车”甜面酱1瓶，净含量：500g，保质期：十二个月，生产日期为2023.05.16</w:t>
      </w:r>
      <w:r>
        <w:rPr>
          <w:rFonts w:hint="eastAsia" w:ascii="仿宋_GB2312" w:hAnsi="仿宋_GB2312" w:eastAsia="仿宋_GB2312" w:cs="仿宋_GB2312"/>
          <w:sz w:val="32"/>
          <w:szCs w:val="32"/>
          <w:lang w:eastAsia="zh-CN"/>
        </w:rPr>
        <w:t>。截</w:t>
      </w:r>
      <w:r>
        <w:rPr>
          <w:rFonts w:hint="eastAsia" w:ascii="仿宋_GB2312" w:hAnsi="仿宋_GB2312" w:eastAsia="仿宋_GB2312" w:cs="仿宋_GB2312"/>
          <w:sz w:val="32"/>
          <w:szCs w:val="32"/>
          <w:lang w:val="en-US" w:eastAsia="zh-CN"/>
        </w:rPr>
        <w:t>至2025年2月7日，我局执法人员检查发现时，在该快餐店调料区处存放1瓶“金龙鱼”金标耗油和1瓶“天车”甜面酱，已超过保质期。</w:t>
      </w:r>
      <w:r>
        <w:rPr>
          <w:rFonts w:hint="eastAsia" w:ascii="仿宋_GB2312" w:hAnsi="仿宋_GB2312" w:eastAsia="仿宋_GB2312" w:cs="仿宋_GB2312"/>
          <w:sz w:val="32"/>
          <w:szCs w:val="32"/>
          <w:lang w:eastAsia="zh-CN"/>
        </w:rPr>
        <w:t>经调查确认，上述</w:t>
      </w:r>
      <w:r>
        <w:rPr>
          <w:rFonts w:hint="eastAsia" w:ascii="仿宋_GB2312" w:hAnsi="仿宋_GB2312" w:eastAsia="仿宋_GB2312" w:cs="仿宋_GB2312"/>
          <w:sz w:val="32"/>
          <w:szCs w:val="32"/>
          <w:lang w:val="en-US" w:eastAsia="zh-CN"/>
        </w:rPr>
        <w:t>两种已超过保质期的调味品一直存放在调料区未使用，且瓶盖封口完好未开封</w:t>
      </w:r>
      <w:r>
        <w:rPr>
          <w:rFonts w:hint="eastAsia" w:ascii="仿宋_GB2312" w:hAnsi="仿宋_GB2312" w:eastAsia="仿宋_GB2312" w:cs="仿宋_GB2312"/>
          <w:sz w:val="32"/>
          <w:szCs w:val="32"/>
          <w:lang w:eastAsia="zh-CN"/>
        </w:rPr>
        <w:t>。当事人已构成未定期检查清理超过保质期食品的违法行为。</w:t>
      </w:r>
      <w:bookmarkStart w:id="0" w:name="OLE_LINK1"/>
      <w:r>
        <w:rPr>
          <w:rFonts w:hint="eastAsia" w:ascii="仿宋_GB2312" w:hAnsi="仿宋_GB2312" w:eastAsia="仿宋_GB2312" w:cs="仿宋_GB2312"/>
          <w:sz w:val="32"/>
          <w:szCs w:val="32"/>
          <w:lang w:eastAsia="zh-CN"/>
        </w:rPr>
        <w:t>当事人在现场、调查笔录上签字确认，未提出异议。</w:t>
      </w:r>
      <w:bookmarkEnd w:id="0"/>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napToGrid/>
        <w:spacing w:line="540" w:lineRule="exact"/>
        <w:ind w:left="0" w:leftChars="0" w:right="0"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 xml:space="preserve">1、《营业执照》复印件1份，由当事人提供，证明当事人经营主体资格及经营范围；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2、《食品经营许可证》复印件1份，由当事人提供，证明当事人具有从事餐饮服务食品经营的</w:t>
      </w:r>
      <w:r>
        <w:rPr>
          <w:rFonts w:hint="eastAsia" w:ascii="仿宋_GB2312" w:hAnsi="仿宋_GB2312" w:eastAsia="仿宋_GB2312" w:cs="仿宋_GB2312"/>
          <w:color w:val="000000"/>
          <w:spacing w:val="0"/>
          <w:sz w:val="32"/>
          <w:szCs w:val="32"/>
        </w:rPr>
        <w:t>合法资格，并在有效期内；</w:t>
      </w:r>
      <w:r>
        <w:rPr>
          <w:rFonts w:hint="eastAsia" w:ascii="仿宋_GB2312" w:hAnsi="仿宋_GB2312" w:eastAsia="仿宋_GB2312" w:cs="仿宋_GB2312"/>
          <w:bCs/>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 xml:space="preserve">3、经营者身份证复印件1份，由当事人提供，证明当事人身份信息与《营业执照》登记信息相符；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 xml:space="preserve">4、授权委托书和受委托人的身份证复印件各1份，证明受委托人的信息及委托的事项、时限、权限；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 xml:space="preserve">5、现场笔录1份，证明2025年2月7日执法人员在乌苏市云光快餐店检查发现“金龙鱼”金标耗油和“天车”甜面酱的生产日期、保质期、数量和当事人现场销毁过期食品原料的情况；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 xml:space="preserve">6、询问笔录1份，证明当事人购进“金龙鱼”金标耗油和“天车”甜面酱的时间、数量、价格及使用情况；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7、供货商《营业执照》复印件1份、《食品经营许可证》复印件1份及进货票据1份，由当事人提供，证明当事人购进“金龙鱼”金标耗油和“天车”甜面酱时间、数量、进货价及履行进货查验和索证索票义务的事实；</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 xml:space="preserve">8、现场拍摄照片4张，音像视频资料1份，证明乌苏市云光快餐店正常营业中，执法人员检查发现“金龙鱼”金标耗油和“天车”甜面酱的生产日期、保质期、数量的事实。   </w:t>
      </w:r>
      <w:r>
        <w:rPr>
          <w:rFonts w:hint="eastAsia" w:ascii="仿宋_GB2312" w:hAnsi="仿宋_GB2312" w:eastAsia="仿宋_GB2312" w:cs="仿宋_GB2312"/>
          <w:color w:val="000000"/>
          <w:sz w:val="32"/>
          <w:szCs w:val="32"/>
        </w:rPr>
        <w:t xml:space="preserve">                              </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Mongolian Baiti"/>
          <w:kern w:val="1"/>
          <w:sz w:val="32"/>
          <w:szCs w:val="32"/>
          <w:u w:val="none"/>
          <w:lang w:val="en-US" w:eastAsia="zh-CN"/>
        </w:rPr>
      </w:pPr>
      <w:r>
        <w:rPr>
          <w:rFonts w:hint="eastAsia" w:ascii="仿宋_GB2312" w:hAnsi="Times New Roman" w:eastAsia="仿宋_GB2312" w:cs="仿宋"/>
          <w:bCs/>
          <w:color w:val="000000"/>
          <w:sz w:val="32"/>
          <w:szCs w:val="32"/>
          <w:u w:val="none" w:color="auto"/>
          <w:lang w:eastAsia="zh-CN"/>
        </w:rPr>
        <w:t>我</w:t>
      </w:r>
      <w:r>
        <w:rPr>
          <w:rFonts w:hint="eastAsia" w:ascii="仿宋_GB2312" w:hAnsi="Times New Roman" w:eastAsia="仿宋_GB2312" w:cs="仿宋"/>
          <w:bCs/>
          <w:color w:val="000000"/>
          <w:sz w:val="32"/>
          <w:szCs w:val="32"/>
          <w:u w:val="none" w:color="auto"/>
        </w:rPr>
        <w:t>局于202</w:t>
      </w:r>
      <w:r>
        <w:rPr>
          <w:rFonts w:hint="eastAsia" w:ascii="仿宋_GB2312" w:hAnsi="Times New Roman" w:eastAsia="仿宋_GB2312" w:cs="仿宋"/>
          <w:bCs/>
          <w:color w:val="000000"/>
          <w:sz w:val="32"/>
          <w:szCs w:val="32"/>
          <w:u w:val="none" w:color="auto"/>
          <w:lang w:val="en-US" w:eastAsia="zh-CN"/>
        </w:rPr>
        <w:t>5</w:t>
      </w:r>
      <w:r>
        <w:rPr>
          <w:rFonts w:hint="eastAsia" w:ascii="仿宋_GB2312" w:hAnsi="Times New Roman" w:eastAsia="仿宋_GB2312" w:cs="仿宋"/>
          <w:bCs/>
          <w:color w:val="000000"/>
          <w:sz w:val="32"/>
          <w:szCs w:val="32"/>
          <w:u w:val="none" w:color="auto"/>
        </w:rPr>
        <w:t>年</w:t>
      </w:r>
      <w:r>
        <w:rPr>
          <w:rFonts w:hint="eastAsia" w:ascii="仿宋_GB2312" w:hAnsi="Times New Roman" w:eastAsia="仿宋_GB2312" w:cs="仿宋"/>
          <w:bCs/>
          <w:color w:val="000000"/>
          <w:sz w:val="32"/>
          <w:szCs w:val="32"/>
          <w:u w:val="none" w:color="auto"/>
          <w:lang w:val="en-US" w:eastAsia="zh-CN"/>
        </w:rPr>
        <w:t>4</w:t>
      </w:r>
      <w:r>
        <w:rPr>
          <w:rFonts w:hint="eastAsia" w:ascii="仿宋_GB2312" w:hAnsi="Times New Roman" w:eastAsia="仿宋_GB2312" w:cs="仿宋"/>
          <w:bCs/>
          <w:color w:val="000000"/>
          <w:sz w:val="32"/>
          <w:szCs w:val="32"/>
          <w:u w:val="none" w:color="auto"/>
        </w:rPr>
        <w:t>月</w:t>
      </w:r>
      <w:r>
        <w:rPr>
          <w:rFonts w:hint="eastAsia" w:ascii="仿宋_GB2312" w:hAnsi="Times New Roman" w:eastAsia="仿宋_GB2312" w:cs="仿宋"/>
          <w:bCs/>
          <w:color w:val="000000"/>
          <w:sz w:val="32"/>
          <w:szCs w:val="32"/>
          <w:u w:val="none" w:color="auto"/>
          <w:lang w:val="en-US" w:eastAsia="zh-CN"/>
        </w:rPr>
        <w:t>8</w:t>
      </w:r>
      <w:r>
        <w:rPr>
          <w:rFonts w:hint="eastAsia" w:ascii="仿宋_GB2312" w:hAnsi="Times New Roman" w:eastAsia="仿宋_GB2312" w:cs="仿宋"/>
          <w:bCs/>
          <w:color w:val="000000"/>
          <w:sz w:val="32"/>
          <w:szCs w:val="32"/>
          <w:u w:val="none" w:color="auto"/>
        </w:rPr>
        <w:t>日</w:t>
      </w:r>
      <w:r>
        <w:rPr>
          <w:rFonts w:hint="eastAsia" w:ascii="仿宋_GB2312" w:hAnsi="Times New Roman" w:eastAsia="仿宋_GB2312" w:cs="仿宋"/>
          <w:bCs/>
          <w:color w:val="000000"/>
          <w:sz w:val="32"/>
          <w:szCs w:val="32"/>
          <w:u w:val="none" w:color="auto"/>
          <w:lang w:val="en-US" w:eastAsia="zh-CN"/>
        </w:rPr>
        <w:t>依法</w:t>
      </w:r>
      <w:r>
        <w:rPr>
          <w:rFonts w:hint="eastAsia" w:ascii="仿宋_GB2312" w:hAnsi="Times New Roman" w:eastAsia="仿宋_GB2312" w:cs="仿宋"/>
          <w:bCs/>
          <w:color w:val="000000"/>
          <w:sz w:val="32"/>
          <w:szCs w:val="32"/>
          <w:u w:val="none" w:color="auto"/>
        </w:rPr>
        <w:t>向当事人送达了《行政处罚告知书》</w:t>
      </w:r>
      <w:r>
        <w:rPr>
          <w:rFonts w:hint="eastAsia" w:ascii="仿宋_GB2312" w:hAnsi="Times New Roman" w:eastAsia="仿宋_GB2312" w:cs="仿宋"/>
          <w:bCs/>
          <w:color w:val="000000"/>
          <w:sz w:val="32"/>
          <w:szCs w:val="32"/>
          <w:u w:val="none" w:color="auto"/>
          <w:lang w:eastAsia="zh-CN"/>
        </w:rPr>
        <w:t>（塔</w:t>
      </w:r>
      <w:r>
        <w:rPr>
          <w:rFonts w:hint="eastAsia" w:ascii="仿宋_GB2312" w:hAnsi="Times New Roman" w:eastAsia="仿宋_GB2312" w:cs="仿宋"/>
          <w:bCs/>
          <w:color w:val="000000"/>
          <w:sz w:val="32"/>
          <w:szCs w:val="32"/>
          <w:u w:val="none" w:color="auto"/>
        </w:rPr>
        <w:t>乌市监</w:t>
      </w:r>
      <w:r>
        <w:rPr>
          <w:rFonts w:hint="eastAsia" w:ascii="仿宋_GB2312" w:hAnsi="Times New Roman" w:eastAsia="仿宋_GB2312" w:cs="仿宋"/>
          <w:bCs/>
          <w:color w:val="000000"/>
          <w:sz w:val="32"/>
          <w:szCs w:val="32"/>
          <w:u w:val="none" w:color="auto"/>
          <w:lang w:eastAsia="zh-CN"/>
        </w:rPr>
        <w:t>罚</w:t>
      </w:r>
      <w:r>
        <w:rPr>
          <w:rFonts w:hint="eastAsia" w:ascii="仿宋_GB2312" w:hAnsi="Times New Roman" w:eastAsia="仿宋_GB2312" w:cs="仿宋"/>
          <w:bCs/>
          <w:color w:val="000000"/>
          <w:sz w:val="32"/>
          <w:szCs w:val="32"/>
          <w:u w:val="none" w:color="auto"/>
        </w:rPr>
        <w:t>告</w:t>
      </w:r>
      <w:r>
        <w:rPr>
          <w:rFonts w:hint="eastAsia" w:ascii="仿宋_GB2312" w:hAnsi="仿宋_GB2312" w:eastAsia="仿宋_GB2312" w:cs="仿宋_GB2312"/>
          <w:snapToGrid w:val="0"/>
          <w:color w:val="000000"/>
          <w:spacing w:val="-7"/>
          <w:kern w:val="0"/>
          <w:sz w:val="32"/>
          <w:szCs w:val="32"/>
          <w:u w:val="none" w:color="auto"/>
        </w:rPr>
        <w:t>〔</w:t>
      </w:r>
      <w:r>
        <w:rPr>
          <w:rFonts w:hint="eastAsia" w:ascii="仿宋_GB2312" w:hAnsi="仿宋_GB2312" w:eastAsia="仿宋_GB2312" w:cs="仿宋_GB2312"/>
          <w:snapToGrid w:val="0"/>
          <w:color w:val="000000"/>
          <w:spacing w:val="18"/>
          <w:kern w:val="0"/>
          <w:sz w:val="32"/>
          <w:szCs w:val="32"/>
          <w:u w:val="none" w:color="auto"/>
          <w:lang w:val="en-US" w:eastAsia="zh-CN"/>
        </w:rPr>
        <w:t>2025</w:t>
      </w:r>
      <w:r>
        <w:rPr>
          <w:rFonts w:hint="eastAsia" w:ascii="仿宋_GB2312" w:hAnsi="仿宋_GB2312" w:eastAsia="仿宋_GB2312" w:cs="仿宋_GB2312"/>
          <w:snapToGrid w:val="0"/>
          <w:color w:val="000000"/>
          <w:spacing w:val="-7"/>
          <w:kern w:val="0"/>
          <w:sz w:val="32"/>
          <w:szCs w:val="32"/>
          <w:u w:val="none" w:color="auto"/>
        </w:rPr>
        <w:t>〕</w:t>
      </w:r>
      <w:r>
        <w:rPr>
          <w:rFonts w:hint="eastAsia" w:ascii="仿宋_GB2312" w:hAnsi="仿宋_GB2312" w:eastAsia="仿宋_GB2312" w:cs="仿宋_GB2312"/>
          <w:snapToGrid w:val="0"/>
          <w:color w:val="000000"/>
          <w:spacing w:val="-7"/>
          <w:kern w:val="0"/>
          <w:sz w:val="32"/>
          <w:szCs w:val="32"/>
          <w:u w:val="none" w:color="auto"/>
          <w:lang w:val="en-US" w:eastAsia="zh-CN"/>
        </w:rPr>
        <w:t>90</w:t>
      </w:r>
      <w:r>
        <w:rPr>
          <w:rFonts w:hint="eastAsia" w:ascii="仿宋_GB2312" w:hAnsi="Times New Roman" w:eastAsia="仿宋_GB2312" w:cs="仿宋"/>
          <w:bCs/>
          <w:color w:val="000000"/>
          <w:sz w:val="32"/>
          <w:szCs w:val="32"/>
          <w:u w:val="none" w:color="auto"/>
        </w:rPr>
        <w:t>号</w:t>
      </w:r>
      <w:r>
        <w:rPr>
          <w:rFonts w:hint="eastAsia" w:ascii="仿宋_GB2312" w:hAnsi="Times New Roman" w:eastAsia="仿宋_GB2312" w:cs="仿宋"/>
          <w:bCs/>
          <w:color w:val="000000"/>
          <w:sz w:val="32"/>
          <w:szCs w:val="32"/>
          <w:u w:val="none" w:color="auto"/>
          <w:lang w:eastAsia="zh-CN"/>
        </w:rPr>
        <w:t>）</w:t>
      </w:r>
      <w:r>
        <w:rPr>
          <w:rFonts w:hint="eastAsia" w:ascii="仿宋_GB2312" w:hAnsi="Times New Roman" w:eastAsia="仿宋_GB2312" w:cs="仿宋"/>
          <w:bCs/>
          <w:color w:val="000000"/>
          <w:sz w:val="32"/>
          <w:szCs w:val="32"/>
          <w:u w:val="none" w:color="auto"/>
        </w:rPr>
        <w:t>，告知了当事人依法享有陈述、申辩的权利，当事人在法定期限内未提出陈述、申辩，视为放弃此权利</w:t>
      </w:r>
      <w:r>
        <w:rPr>
          <w:rFonts w:hint="eastAsia" w:ascii="仿宋_GB2312" w:hAnsi="Times New Roman" w:eastAsia="仿宋_GB2312" w:cs="仿宋"/>
          <w:bCs/>
          <w:color w:val="000000"/>
          <w:sz w:val="32"/>
          <w:szCs w:val="32"/>
          <w:u w:val="none" w:color="auto"/>
          <w:lang w:eastAsia="zh-CN"/>
        </w:rPr>
        <w:t>。</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rPr>
        <w:t>的上述行为违反了《中华人民共和国食品安全法》第</w:t>
      </w:r>
      <w:r>
        <w:rPr>
          <w:rFonts w:hint="eastAsia" w:ascii="仿宋_GB2312" w:hAnsi="仿宋_GB2312" w:eastAsia="仿宋_GB2312" w:cs="仿宋_GB2312"/>
          <w:sz w:val="32"/>
          <w:szCs w:val="32"/>
          <w:lang w:eastAsia="zh-CN"/>
        </w:rPr>
        <w:t>五十四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食品经营者应当按照保证食品安全的要求贮存食品，定期检查库存食品，及时清理变质或者超过保质期的食品。</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《中华人民共和国食品安全法实施条例》第二十九条第一款：“食品生产经营者应当对变质、超过保质期或者回收的食品进行显著标示或者单独存放在明确标志的场所，</w:t>
      </w:r>
      <w:r>
        <w:rPr>
          <w:rFonts w:hint="eastAsia" w:ascii="仿宋_GB2312" w:hAnsi="仿宋_GB2312" w:eastAsia="仿宋_GB2312" w:cs="仿宋_GB2312"/>
          <w:bCs/>
          <w:color w:val="000000"/>
          <w:sz w:val="32"/>
          <w:szCs w:val="32"/>
          <w:u w:val="none"/>
          <w:lang w:val="en-US" w:eastAsia="zh-CN"/>
        </w:rPr>
        <w:t>及时采取无害化处理、销毁等措施并如实记录。”的规定，属违法经营行为。</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鉴于当事人系初次违法，在案件办理过程中态度端正，对自己的违法行为有深刻地认识，能够积极主动配合市场监督管理部门的调查，如实陈述违法事实并主动提供证据材料，并承诺在今后经营过程中守法经营。</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依据《中华人民共和国食品安全法实施条例》第六十九条第三项：“有下列情形之一的，依照食品安全法第一百二十六条第一款、本条例第七十五条的规定给予处罚：（三）食品生产经营者未按照规定对变质、超过保质期或者回收的食品进行标示或者存放，或者未及时对上述食品采取无害化处理、销毁等措施并如实记录”和《中华人民共和国食品安全法》第一百二十六条第一款第十三项：“违反本法规定，有下列情形之一的，由县级以上人民政府食品安全监督管理部门责令改正，给予警告；拒</w:t>
      </w:r>
      <w:bookmarkStart w:id="1" w:name="_GoBack"/>
      <w:bookmarkEnd w:id="1"/>
      <w:r>
        <w:rPr>
          <w:rFonts w:hint="eastAsia" w:ascii="仿宋_GB2312" w:hAnsi="仿宋_GB2312" w:eastAsia="仿宋_GB2312" w:cs="仿宋_GB2312"/>
          <w:bCs/>
          <w:color w:val="000000"/>
          <w:sz w:val="32"/>
          <w:szCs w:val="32"/>
          <w:u w:val="none"/>
          <w:lang w:val="en-US" w:eastAsia="zh-CN"/>
        </w:rPr>
        <w:t xml:space="preserve">不改正的，处五千元以上五万元以下罚款；情节严重的，责令停产停业，直至吊销许可证：（十三）食品生产企业、餐饮服务提供者未按规定制定、实施生产经营过程控制要求。”的规定，责令当事人改正违法经营行为，决定对当事人处罚如下：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 xml:space="preserve">警告。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bCs/>
          <w:color w:val="000000"/>
          <w:sz w:val="32"/>
          <w:szCs w:val="32"/>
          <w:u w:val="none"/>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40" w:lineRule="exact"/>
        <w:ind w:left="0" w:leftChars="0" w:right="0" w:firstLine="4480" w:firstLineChars="1400"/>
        <w:jc w:val="both"/>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lang w:eastAsia="zh-CN"/>
        </w:rPr>
        <w:t>乌苏市市场监督管理局</w:t>
      </w:r>
    </w:p>
    <w:p>
      <w:pPr>
        <w:keepNext w:val="0"/>
        <w:keepLines w:val="0"/>
        <w:pageBreakBefore w:val="0"/>
        <w:widowControl w:val="0"/>
        <w:kinsoku/>
        <w:wordWrap/>
        <w:overflowPunct/>
        <w:topLinePunct w:val="0"/>
        <w:autoSpaceDE/>
        <w:autoSpaceDN/>
        <w:bidi w:val="0"/>
        <w:snapToGrid/>
        <w:spacing w:line="540" w:lineRule="exact"/>
        <w:ind w:left="0" w:leftChars="0" w:right="0" w:firstLine="640" w:firstLineChars="200"/>
        <w:jc w:val="both"/>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eastAsia="zh-CN"/>
        </w:rPr>
        <w:t xml:space="preserve">                   </w:t>
      </w: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lang w:eastAsia="zh-CN"/>
        </w:rPr>
        <w:t xml:space="preserve">       </w:t>
      </w:r>
      <w:r>
        <w:rPr>
          <w:rFonts w:hint="eastAsia" w:ascii="仿宋_GB2312" w:hAnsi="仿宋_GB2312" w:eastAsia="仿宋_GB2312" w:cs="仿宋_GB2312"/>
          <w:w w:val="100"/>
          <w:sz w:val="32"/>
          <w:szCs w:val="32"/>
          <w:lang w:val="en-US" w:eastAsia="zh-CN"/>
        </w:rPr>
        <w:t>2025年4月16 日</w:t>
      </w:r>
    </w:p>
    <w:p>
      <w:pPr>
        <w:keepNext w:val="0"/>
        <w:keepLines w:val="0"/>
        <w:pageBreakBefore w:val="0"/>
        <w:widowControl w:val="0"/>
        <w:kinsoku/>
        <w:wordWrap/>
        <w:overflowPunct/>
        <w:topLinePunct w:val="0"/>
        <w:autoSpaceDE/>
        <w:autoSpaceDN/>
        <w:bidi w:val="0"/>
        <w:snapToGrid/>
        <w:spacing w:line="540" w:lineRule="exact"/>
        <w:ind w:left="0" w:leftChars="0" w:right="0" w:firstLine="640" w:firstLineChars="200"/>
        <w:jc w:val="both"/>
        <w:rPr>
          <w:rFonts w:hint="eastAsia" w:ascii="仿宋_GB2312" w:hAnsi="仿宋_GB2312" w:eastAsia="仿宋_GB2312" w:cs="仿宋_GB2312"/>
          <w:w w:val="100"/>
          <w:sz w:val="32"/>
          <w:szCs w:val="32"/>
          <w:lang w:val="en-US" w:eastAsia="zh-CN"/>
        </w:rPr>
      </w:pPr>
    </w:p>
    <w:p>
      <w:pPr>
        <w:keepNext w:val="0"/>
        <w:keepLines w:val="0"/>
        <w:pageBreakBefore w:val="0"/>
        <w:widowControl w:val="0"/>
        <w:kinsoku/>
        <w:wordWrap/>
        <w:overflowPunct/>
        <w:topLinePunct w:val="0"/>
        <w:autoSpaceDE/>
        <w:autoSpaceDN/>
        <w:bidi w:val="0"/>
        <w:snapToGrid/>
        <w:spacing w:line="540" w:lineRule="exact"/>
        <w:ind w:right="0"/>
        <w:jc w:val="both"/>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eastAsia="zh-CN"/>
        </w:rPr>
        <w:t>（市场监督管理部门将依法向社会公开行政处罚决定信息）</w:t>
      </w:r>
      <w:r>
        <w:rPr>
          <w:rFonts w:hint="eastAsia" w:ascii="仿宋_GB2312" w:hAnsi="仿宋_GB2312" w:eastAsia="仿宋_GB2312" w:cs="仿宋_GB2312"/>
          <w:w w:val="100"/>
          <w:kern w:val="2"/>
          <w:sz w:val="32"/>
          <w:szCs w:val="32"/>
          <w:lang w:val="en-US" w:eastAsia="zh-CN" w:bidi="ar-SA"/>
        </w:rPr>
        <w:pict>
          <v:line id="直接连接符 2" o:spid="_x0000_s1028"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w w:val="1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40" w:lineRule="exact"/>
        <w:ind w:right="0"/>
        <w:jc w:val="center"/>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kern w:val="2"/>
          <w:sz w:val="32"/>
          <w:szCs w:val="32"/>
          <w:lang w:val="en-US" w:eastAsia="zh-CN" w:bidi="ar-SA"/>
        </w:rPr>
        <w:pict>
          <v:line id="直接连接符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w w:val="100"/>
          <w:sz w:val="32"/>
          <w:szCs w:val="32"/>
          <w:lang w:eastAsia="zh-CN"/>
        </w:rPr>
        <w:t>本文书一式</w:t>
      </w:r>
      <w:r>
        <w:rPr>
          <w:rFonts w:hint="eastAsia" w:ascii="仿宋_GB2312" w:hAnsi="仿宋_GB2312" w:eastAsia="仿宋_GB2312" w:cs="仿宋_GB2312"/>
          <w:w w:val="100"/>
          <w:sz w:val="32"/>
          <w:szCs w:val="32"/>
          <w:lang w:val="en-US" w:eastAsia="zh-CN"/>
        </w:rPr>
        <w:t>四</w:t>
      </w:r>
      <w:r>
        <w:rPr>
          <w:rFonts w:hint="eastAsia" w:ascii="仿宋_GB2312" w:hAnsi="仿宋_GB2312" w:eastAsia="仿宋_GB2312" w:cs="仿宋_GB2312"/>
          <w:w w:val="100"/>
          <w:sz w:val="32"/>
          <w:szCs w:val="32"/>
          <w:lang w:eastAsia="zh-CN"/>
        </w:rPr>
        <w:t>份，一份送达，</w:t>
      </w:r>
      <w:r>
        <w:rPr>
          <w:rFonts w:hint="eastAsia" w:ascii="仿宋_GB2312" w:hAnsi="仿宋_GB2312" w:eastAsia="仿宋_GB2312" w:cs="仿宋_GB2312"/>
          <w:w w:val="100"/>
          <w:sz w:val="32"/>
          <w:szCs w:val="32"/>
          <w:lang w:val="en-US" w:eastAsia="zh-CN"/>
        </w:rPr>
        <w:t>三</w:t>
      </w:r>
      <w:r>
        <w:rPr>
          <w:rFonts w:hint="eastAsia" w:ascii="仿宋_GB2312" w:hAnsi="仿宋_GB2312" w:eastAsia="仿宋_GB2312" w:cs="仿宋_GB2312"/>
          <w:w w:val="100"/>
          <w:sz w:val="32"/>
          <w:szCs w:val="32"/>
          <w:lang w:eastAsia="zh-CN"/>
        </w:rPr>
        <w:t>份归档。</w:t>
      </w:r>
    </w:p>
    <w:sectPr>
      <w:footerReference r:id="rId3" w:type="default"/>
      <w:pgSz w:w="11906" w:h="16838"/>
      <w:pgMar w:top="1270" w:right="1463" w:bottom="1270" w:left="1463"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rect id="文本框 4"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1</w:t>
                </w:r>
                <w:r>
                  <w:rPr>
                    <w:rFonts w:hint="eastAsia"/>
                    <w:sz w:val="24"/>
                    <w:szCs w:val="24"/>
                    <w:lang w:eastAsia="zh-CN"/>
                  </w:rPr>
                  <w:fldChar w:fldCharType="end"/>
                </w:r>
                <w:r>
                  <w:rPr>
                    <w:rFonts w:hint="eastAsia"/>
                    <w:sz w:val="24"/>
                    <w:szCs w:val="24"/>
                    <w:lang w:eastAsia="zh-CN"/>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320E9A"/>
    <w:rsid w:val="00325589"/>
    <w:rsid w:val="00376D95"/>
    <w:rsid w:val="003D7B34"/>
    <w:rsid w:val="00406145"/>
    <w:rsid w:val="00441E9D"/>
    <w:rsid w:val="005511E4"/>
    <w:rsid w:val="0063643D"/>
    <w:rsid w:val="00647D57"/>
    <w:rsid w:val="006663C6"/>
    <w:rsid w:val="00686305"/>
    <w:rsid w:val="006C3BE3"/>
    <w:rsid w:val="006C7D05"/>
    <w:rsid w:val="00775E06"/>
    <w:rsid w:val="00815CB5"/>
    <w:rsid w:val="00A03375"/>
    <w:rsid w:val="00A35AB1"/>
    <w:rsid w:val="00A53C3D"/>
    <w:rsid w:val="00AD3EB3"/>
    <w:rsid w:val="00B13D27"/>
    <w:rsid w:val="00C47A6F"/>
    <w:rsid w:val="00C547D2"/>
    <w:rsid w:val="00C8746A"/>
    <w:rsid w:val="00D0467D"/>
    <w:rsid w:val="00D06765"/>
    <w:rsid w:val="00D31B29"/>
    <w:rsid w:val="00D33D45"/>
    <w:rsid w:val="00D50E76"/>
    <w:rsid w:val="00D63584"/>
    <w:rsid w:val="00D70ED0"/>
    <w:rsid w:val="00DC4E34"/>
    <w:rsid w:val="00DD1548"/>
    <w:rsid w:val="00DE627C"/>
    <w:rsid w:val="00EB53BB"/>
    <w:rsid w:val="00F0276B"/>
    <w:rsid w:val="00F752AE"/>
    <w:rsid w:val="00F86DE7"/>
    <w:rsid w:val="00FA023E"/>
    <w:rsid w:val="02C215D4"/>
    <w:rsid w:val="02F500A5"/>
    <w:rsid w:val="02F57502"/>
    <w:rsid w:val="02FD27EA"/>
    <w:rsid w:val="03B3092E"/>
    <w:rsid w:val="04083930"/>
    <w:rsid w:val="04823163"/>
    <w:rsid w:val="04D25285"/>
    <w:rsid w:val="04EB6C34"/>
    <w:rsid w:val="069D5F06"/>
    <w:rsid w:val="07180E38"/>
    <w:rsid w:val="077A5CE8"/>
    <w:rsid w:val="07AE2414"/>
    <w:rsid w:val="07D539EB"/>
    <w:rsid w:val="087704B7"/>
    <w:rsid w:val="08A9631E"/>
    <w:rsid w:val="09F854AC"/>
    <w:rsid w:val="0A5862FA"/>
    <w:rsid w:val="0AC11A84"/>
    <w:rsid w:val="0AE27065"/>
    <w:rsid w:val="0C1954DD"/>
    <w:rsid w:val="0D841563"/>
    <w:rsid w:val="0DC63B19"/>
    <w:rsid w:val="0DEE2EE1"/>
    <w:rsid w:val="0E66287C"/>
    <w:rsid w:val="0E71501E"/>
    <w:rsid w:val="0E861A55"/>
    <w:rsid w:val="0E8E295C"/>
    <w:rsid w:val="0EC55485"/>
    <w:rsid w:val="0F4766AD"/>
    <w:rsid w:val="0F4C5F2D"/>
    <w:rsid w:val="10383041"/>
    <w:rsid w:val="105203B8"/>
    <w:rsid w:val="105F5FF9"/>
    <w:rsid w:val="10A14B4C"/>
    <w:rsid w:val="10A42EAE"/>
    <w:rsid w:val="10C3559A"/>
    <w:rsid w:val="10D321F0"/>
    <w:rsid w:val="11EA1AF8"/>
    <w:rsid w:val="12D907ED"/>
    <w:rsid w:val="130C34ED"/>
    <w:rsid w:val="133177BB"/>
    <w:rsid w:val="13EA260D"/>
    <w:rsid w:val="14446C87"/>
    <w:rsid w:val="147176C3"/>
    <w:rsid w:val="14BD5C0F"/>
    <w:rsid w:val="14E019D8"/>
    <w:rsid w:val="15CE1D85"/>
    <w:rsid w:val="16A105ED"/>
    <w:rsid w:val="17330ADE"/>
    <w:rsid w:val="177709CC"/>
    <w:rsid w:val="17DB04EC"/>
    <w:rsid w:val="198409BC"/>
    <w:rsid w:val="1B2E5E2E"/>
    <w:rsid w:val="1CA319FE"/>
    <w:rsid w:val="1D187FC9"/>
    <w:rsid w:val="1D55151C"/>
    <w:rsid w:val="1DE210CD"/>
    <w:rsid w:val="1E4B46C1"/>
    <w:rsid w:val="1F1D4581"/>
    <w:rsid w:val="1F5E49F4"/>
    <w:rsid w:val="1F71114B"/>
    <w:rsid w:val="1FD7022F"/>
    <w:rsid w:val="20610001"/>
    <w:rsid w:val="21147224"/>
    <w:rsid w:val="213B3BD2"/>
    <w:rsid w:val="21EA7E7F"/>
    <w:rsid w:val="221E231B"/>
    <w:rsid w:val="22FB54DD"/>
    <w:rsid w:val="230C5623"/>
    <w:rsid w:val="2321273E"/>
    <w:rsid w:val="246708C0"/>
    <w:rsid w:val="2666681A"/>
    <w:rsid w:val="26CA6141"/>
    <w:rsid w:val="289C222B"/>
    <w:rsid w:val="29150366"/>
    <w:rsid w:val="29657EE4"/>
    <w:rsid w:val="2A735E2A"/>
    <w:rsid w:val="2AD8446A"/>
    <w:rsid w:val="2AEC2C1F"/>
    <w:rsid w:val="2B531CF4"/>
    <w:rsid w:val="2DCB2E2D"/>
    <w:rsid w:val="2E856D44"/>
    <w:rsid w:val="2EB1292E"/>
    <w:rsid w:val="2ED44E3C"/>
    <w:rsid w:val="2EDF6587"/>
    <w:rsid w:val="32227552"/>
    <w:rsid w:val="32CD00D9"/>
    <w:rsid w:val="335940E4"/>
    <w:rsid w:val="33C353A8"/>
    <w:rsid w:val="341C4261"/>
    <w:rsid w:val="34D21D83"/>
    <w:rsid w:val="35420420"/>
    <w:rsid w:val="35EC7605"/>
    <w:rsid w:val="361B5B34"/>
    <w:rsid w:val="381F7CED"/>
    <w:rsid w:val="383057CE"/>
    <w:rsid w:val="38796560"/>
    <w:rsid w:val="38EC0257"/>
    <w:rsid w:val="3B501D66"/>
    <w:rsid w:val="3C61253D"/>
    <w:rsid w:val="3C7B6538"/>
    <w:rsid w:val="3D642A56"/>
    <w:rsid w:val="3DE27716"/>
    <w:rsid w:val="3EDB130E"/>
    <w:rsid w:val="407C3881"/>
    <w:rsid w:val="44BE06D2"/>
    <w:rsid w:val="45B94A47"/>
    <w:rsid w:val="46F726F8"/>
    <w:rsid w:val="47630807"/>
    <w:rsid w:val="47735191"/>
    <w:rsid w:val="4794373E"/>
    <w:rsid w:val="482E6424"/>
    <w:rsid w:val="49B87D92"/>
    <w:rsid w:val="4A3C5119"/>
    <w:rsid w:val="4A5646CC"/>
    <w:rsid w:val="4A79519E"/>
    <w:rsid w:val="4AF9337D"/>
    <w:rsid w:val="4B171A0A"/>
    <w:rsid w:val="4B545FB2"/>
    <w:rsid w:val="4B65332E"/>
    <w:rsid w:val="4BB8680E"/>
    <w:rsid w:val="4C2523E6"/>
    <w:rsid w:val="4C4635A7"/>
    <w:rsid w:val="4CA76CA7"/>
    <w:rsid w:val="4D7A0AAA"/>
    <w:rsid w:val="4DB156F4"/>
    <w:rsid w:val="50B06C84"/>
    <w:rsid w:val="50B824AA"/>
    <w:rsid w:val="51065A5D"/>
    <w:rsid w:val="51467F2B"/>
    <w:rsid w:val="53596652"/>
    <w:rsid w:val="53C80F16"/>
    <w:rsid w:val="552E51F9"/>
    <w:rsid w:val="567744BD"/>
    <w:rsid w:val="568A5AB5"/>
    <w:rsid w:val="56B43355"/>
    <w:rsid w:val="59064ED5"/>
    <w:rsid w:val="598F2EE3"/>
    <w:rsid w:val="599945DF"/>
    <w:rsid w:val="59B15D68"/>
    <w:rsid w:val="5AB3145C"/>
    <w:rsid w:val="5AF21505"/>
    <w:rsid w:val="5B0D79C9"/>
    <w:rsid w:val="5B4506D1"/>
    <w:rsid w:val="5B931A5F"/>
    <w:rsid w:val="5BE63E76"/>
    <w:rsid w:val="5C63158B"/>
    <w:rsid w:val="5C654501"/>
    <w:rsid w:val="5CFC67CB"/>
    <w:rsid w:val="5D58253C"/>
    <w:rsid w:val="5DF9346B"/>
    <w:rsid w:val="5E4D261B"/>
    <w:rsid w:val="5F640E0A"/>
    <w:rsid w:val="60030228"/>
    <w:rsid w:val="605F1D61"/>
    <w:rsid w:val="60746A4B"/>
    <w:rsid w:val="63264974"/>
    <w:rsid w:val="63C15A3F"/>
    <w:rsid w:val="64274220"/>
    <w:rsid w:val="6436388F"/>
    <w:rsid w:val="64436044"/>
    <w:rsid w:val="64684F43"/>
    <w:rsid w:val="64D27B8D"/>
    <w:rsid w:val="64E70FF8"/>
    <w:rsid w:val="67194334"/>
    <w:rsid w:val="6775534A"/>
    <w:rsid w:val="67BB158D"/>
    <w:rsid w:val="68474B93"/>
    <w:rsid w:val="68D65CB9"/>
    <w:rsid w:val="691701FF"/>
    <w:rsid w:val="6BB84404"/>
    <w:rsid w:val="6D413272"/>
    <w:rsid w:val="6D504946"/>
    <w:rsid w:val="6E825031"/>
    <w:rsid w:val="6F534F82"/>
    <w:rsid w:val="6FDE641B"/>
    <w:rsid w:val="703A5E3B"/>
    <w:rsid w:val="728354B3"/>
    <w:rsid w:val="7382738D"/>
    <w:rsid w:val="75CC47FF"/>
    <w:rsid w:val="76247FA9"/>
    <w:rsid w:val="76B908B8"/>
    <w:rsid w:val="77571758"/>
    <w:rsid w:val="7762630F"/>
    <w:rsid w:val="78AB1B61"/>
    <w:rsid w:val="79151323"/>
    <w:rsid w:val="7A0D4654"/>
    <w:rsid w:val="7A4F4CF5"/>
    <w:rsid w:val="7A5F2945"/>
    <w:rsid w:val="7A90250C"/>
    <w:rsid w:val="7B933EC9"/>
    <w:rsid w:val="7C130823"/>
    <w:rsid w:val="7CC50336"/>
    <w:rsid w:val="7D3B10F9"/>
    <w:rsid w:val="7DC73122"/>
    <w:rsid w:val="7E4A4C3A"/>
    <w:rsid w:val="7EB73B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2406</Words>
  <Characters>2546</Characters>
  <Lines>5</Lines>
  <Paragraphs>6</Paragraphs>
  <TotalTime>3</TotalTime>
  <ScaleCrop>false</ScaleCrop>
  <LinksUpToDate>false</LinksUpToDate>
  <CharactersWithSpaces>2935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2023-09-14T10:14:00Z</cp:lastPrinted>
  <dcterms:modified xsi:type="dcterms:W3CDTF">2025-04-29T05:25:11Z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