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F2E7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27313"/>
      <w:bookmarkStart w:id="1" w:name="_Toc76683361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乌苏市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3964F245">
      <w:pPr>
        <w:spacing w:line="640" w:lineRule="exact"/>
        <w:jc w:val="center"/>
        <w:outlineLvl w:val="0"/>
        <w:rPr>
          <w:rFonts w:ascii="Times New Roman" w:hAnsi="Times New Roman" w:eastAsia="方正小标宋简体" w:cs="Mongolian Baiti"/>
          <w:bCs/>
          <w:color w:val="000000"/>
          <w:sz w:val="44"/>
          <w:szCs w:val="44"/>
        </w:rPr>
      </w:pPr>
      <w:bookmarkStart w:id="2" w:name="_Toc76683362"/>
      <w:r>
        <w:rPr>
          <w:rFonts w:ascii="Times New Roman" w:hAnsi="Mongolian Baiti" w:eastAsia="方正小标宋简体" w:cs="Mongolian Baiti"/>
          <w:bCs/>
          <w:color w:val="000000"/>
          <w:sz w:val="44"/>
          <w:szCs w:val="44"/>
        </w:rPr>
        <w:t>当场行政处罚决定书</w:t>
      </w:r>
      <w:bookmarkEnd w:id="2"/>
    </w:p>
    <w:p w14:paraId="3CA825B4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塔乌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市监当罚〔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  <w:u w:val="none"/>
        </w:rPr>
        <w:t xml:space="preserve"> 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〕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  <w:lang w:val="en-US" w:eastAsia="zh-CN"/>
        </w:rPr>
        <w:t>44</w:t>
      </w:r>
      <w:r>
        <w:rPr>
          <w:rFonts w:hint="eastAsia" w:ascii="Times New Roman" w:hAnsi="仿宋_GB2312" w:eastAsia="仿宋_GB2312" w:cs="仿宋_GB2312"/>
          <w:bCs/>
          <w:color w:val="000000"/>
          <w:sz w:val="32"/>
          <w:szCs w:val="32"/>
          <w:u w:val="none"/>
        </w:rPr>
        <w:t>号</w:t>
      </w:r>
      <w:r>
        <w:rPr>
          <w:rFonts w:hint="eastAsia" w:ascii="Times New Roman" w:hAnsi="Times New Roman" w:eastAsia="仿宋_GB2312" w:cs="Mongolian Baiti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-38100</wp:posOffset>
                </wp:positionH>
                <wp:positionV relativeFrom="paragraph">
                  <wp:posOffset>20802600</wp:posOffset>
                </wp:positionV>
                <wp:extent cx="5761990" cy="0"/>
                <wp:effectExtent l="0" t="9525" r="10160" b="952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BE863E">
                            <w:pPr>
                              <w:wordWrap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3pt;margin-top:1638pt;height:0pt;width:453.7pt;z-index:251659264;mso-width-relative:page;mso-height-relative:page;" filled="f" stroked="t" coordsize="21600,21600" o:allowoverlap="f" o:gfxdata="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rLW/1gAAAAwBAAAPAAAAAAAAAAEAIAAAACIAAABkcnMvZG93&#10;bnJldi54bWxQSwECFAAUAAAACACHTuJAxChvHQICAAD4AwAADgAAAAAAAAABACAAAAAlAQAAZHJz&#10;L2Uyb0RvYy54bWxQSwUGAAAAAAYABgBZAQAAmQUAAAAA&#10;">
                <v:fill on="f" focussize="0,0"/>
                <v:stroke weight="1.5pt" color="#000000" joinstyle="round"/>
                <v:imagedata o:title=""/>
                <o:lock v:ext="edit" aspectratio="f"/>
                <v:textbox>
                  <w:txbxContent>
                    <w:p w14:paraId="6CBE863E">
                      <w:pPr>
                        <w:wordWrap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C9B3C"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bCs/>
          <w:sz w:val="32"/>
          <w:szCs w:val="32"/>
        </w:rPr>
      </w:pPr>
      <w:r>
        <w:rPr>
          <w:rFonts w:hint="eastAsia" w:ascii="Times New Roman" w:hAnsi="Times New Roman" w:eastAsia="仿宋_GB2312" w:cs="Mongolian Baiti"/>
          <w:bCs/>
          <w:kern w:val="1"/>
          <w:sz w:val="32"/>
          <w:szCs w:val="32"/>
        </w:rPr>
        <w:t>当事人：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乌苏市热马扎特色挂面店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          </w:t>
      </w:r>
    </w:p>
    <w:p w14:paraId="7B59D3C4"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微软雅黑"/>
          <w:bCs/>
          <w:kern w:val="1"/>
          <w:sz w:val="32"/>
          <w:szCs w:val="32"/>
        </w:rPr>
        <w:t>主体资格证照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名称：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1"/>
          <w:sz w:val="32"/>
          <w:szCs w:val="32"/>
          <w:u w:val="single"/>
        </w:rPr>
        <w:t>《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营业执照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kern w:val="1"/>
          <w:sz w:val="32"/>
          <w:szCs w:val="32"/>
          <w:u w:val="single"/>
        </w:rPr>
        <w:t>》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</w:t>
      </w:r>
    </w:p>
    <w:p w14:paraId="13E5A46F"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统一社会信用代码：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92654202MA77DA5228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 </w:t>
      </w:r>
    </w:p>
    <w:p w14:paraId="6BD6C767">
      <w:pPr>
        <w:spacing w:line="56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住所（住址）：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新疆塔城地区乌苏市西安南路煤炭巷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048号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                </w:t>
      </w:r>
    </w:p>
    <w:p w14:paraId="46F8DC5E">
      <w:pPr>
        <w:spacing w:line="560" w:lineRule="exact"/>
        <w:rPr>
          <w:rFonts w:hint="eastAsia" w:ascii="Times New Roman" w:hAnsi="Times New Roman" w:eastAsia="仿宋_GB2312" w:cs="Mongolian Baiti"/>
          <w:kern w:val="1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法定代表人（负责人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lang w:eastAsia="zh-CN"/>
        </w:rPr>
        <w:t>、经营者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）：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阿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>**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       </w:t>
      </w:r>
    </w:p>
    <w:p w14:paraId="1272746E"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身份证件号码：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/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      </w:t>
      </w:r>
    </w:p>
    <w:p w14:paraId="22E53D83"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/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</w:rPr>
        <w:t>其他联系方式：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  <w:lang w:eastAsia="zh-CN"/>
        </w:rPr>
        <w:t>无</w:t>
      </w:r>
      <w:r>
        <w:rPr>
          <w:rFonts w:hint="eastAsia" w:ascii="Times New Roman" w:hAnsi="Times New Roman" w:eastAsia="仿宋_GB2312" w:cs="Mongolian Baiti"/>
          <w:kern w:val="1"/>
          <w:sz w:val="32"/>
          <w:szCs w:val="32"/>
          <w:u w:val="single"/>
        </w:rPr>
        <w:t xml:space="preserve">         </w:t>
      </w:r>
    </w:p>
    <w:p w14:paraId="6BE3766B">
      <w:pPr>
        <w:spacing w:line="560" w:lineRule="exact"/>
        <w:ind w:left="140" w:hanging="140"/>
        <w:rPr>
          <w:rFonts w:hint="eastAsia" w:ascii="Times New Roman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人员：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刘金娥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，执法证号：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31130230067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</w:p>
    <w:p w14:paraId="2D0C90D3">
      <w:pPr>
        <w:widowControl/>
        <w:spacing w:line="560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人员：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马国勇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，执法证号：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31130230062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       </w:t>
      </w:r>
    </w:p>
    <w:p w14:paraId="5CF77BF2">
      <w:pPr>
        <w:ind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你（单位）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</w:t>
      </w:r>
      <w:bookmarkStart w:id="3" w:name="OLE_LINK1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eastAsia="zh-CN"/>
        </w:rPr>
        <w:t>制售的预包装挂面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val="en-US" w:eastAsia="zh-CN"/>
        </w:rPr>
        <w:t>不符合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eastAsia="zh-CN"/>
        </w:rPr>
        <w:t>包装要求</w:t>
      </w:r>
      <w:bookmarkEnd w:id="3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的行为，违反了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val="en-US" w:eastAsia="zh-CN"/>
        </w:rPr>
        <w:t>《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eastAsia="zh-CN"/>
        </w:rPr>
        <w:t>新疆维吾尔自治区食品小作坊、小餐饮店、小食杂店和食品摊贩管理条例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val="en-US" w:eastAsia="zh-CN"/>
        </w:rPr>
        <w:t>》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eastAsia="zh-CN"/>
        </w:rPr>
        <w:t>第二十五条第一款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的规定。依据《中华人民共和国行政处罚法》第二十八条第一款、第五十一条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val="en-US" w:eastAsia="zh-CN"/>
        </w:rPr>
        <w:t>《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eastAsia="zh-CN"/>
        </w:rPr>
        <w:t>新疆维吾尔自治区食品小作坊、小餐饮店、小食杂店和食品摊贩管理条例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val="en-US" w:eastAsia="zh-CN"/>
        </w:rPr>
        <w:t>》</w:t>
      </w:r>
      <w:r>
        <w:rPr>
          <w:rFonts w:hint="eastAsia" w:ascii="仿宋" w:hAnsi="仿宋" w:eastAsia="仿宋" w:cs="仿宋"/>
          <w:snapToGrid w:val="0"/>
          <w:color w:val="00000A"/>
          <w:kern w:val="0"/>
          <w:sz w:val="32"/>
          <w:szCs w:val="32"/>
          <w:u w:val="single" w:color="auto"/>
          <w:lang w:eastAsia="zh-CN"/>
        </w:rPr>
        <w:t>第四十六条第一款</w:t>
      </w:r>
      <w:r>
        <w:rPr>
          <w:rFonts w:hint="eastAsia" w:ascii="Times New Roman" w:hAnsi="Times New Roman" w:eastAsia="仿宋_GB2312" w:cs="仿宋_GB2312"/>
          <w:color w:val="000000"/>
          <w:sz w:val="36"/>
          <w:szCs w:val="36"/>
          <w:u w:val="single"/>
        </w:rPr>
        <w:t xml:space="preserve">                     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的规定，现责令你（单位）改正上述违法行为，并作出如下行政处罚：</w:t>
      </w:r>
    </w:p>
    <w:p w14:paraId="4D48324A">
      <w:pPr>
        <w:widowControl/>
        <w:snapToGrid w:val="0"/>
        <w:spacing w:line="560" w:lineRule="exact"/>
        <w:ind w:firstLine="640"/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☑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警告；</w:t>
      </w:r>
    </w:p>
    <w:p w14:paraId="4B8BE47F">
      <w:pPr>
        <w:widowControl/>
        <w:snapToGrid w:val="0"/>
        <w:spacing w:line="560" w:lineRule="exact"/>
        <w:ind w:firstLine="640"/>
        <w:jc w:val="left"/>
        <w:rPr>
          <w:rFonts w:hint="eastAsia" w:ascii="Times New Roman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□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罚款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仿宋_GB2312" w:eastAsia="仿宋_GB2312" w:cs="仿宋_GB2312"/>
          <w:color w:val="000000"/>
          <w:sz w:val="32"/>
          <w:szCs w:val="32"/>
        </w:rPr>
        <w:t>元。</w:t>
      </w:r>
    </w:p>
    <w:p w14:paraId="1800F87C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Times New Roman" w:hAnsi="仿宋_GB2312" w:eastAsia="仿宋_GB2312" w:cs="仿宋_GB2312"/>
          <w:color w:val="000000"/>
          <w:sz w:val="32"/>
          <w:szCs w:val="32"/>
        </w:rPr>
      </w:pPr>
    </w:p>
    <w:p w14:paraId="7CA272B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你（单位）如不服本行政处罚决定，可以在收到本当场行政处罚决定书之日起六十日内向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乌苏</w:t>
      </w:r>
      <w:r>
        <w:rPr>
          <w:rFonts w:hint="eastAsia" w:ascii="仿宋_GB2312" w:eastAsia="仿宋_GB2312"/>
          <w:sz w:val="32"/>
          <w:szCs w:val="32"/>
        </w:rPr>
        <w:t>市人民政府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（地址：乌苏市新市区长江路139号财政大楼三楼行政复议办公室）</w:t>
      </w:r>
      <w:r>
        <w:rPr>
          <w:rFonts w:hint="eastAsia" w:ascii="仿宋_GB2312" w:eastAsia="仿宋_GB2312"/>
          <w:sz w:val="32"/>
          <w:szCs w:val="32"/>
        </w:rPr>
        <w:t>申请行政复议。</w:t>
      </w:r>
    </w:p>
    <w:p w14:paraId="1A5262D9">
      <w:pPr>
        <w:spacing w:line="56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 你（单位）也可以通过我局（地址：乌苏市新市区长江路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</w:t>
      </w:r>
      <w:r>
        <w:rPr>
          <w:rFonts w:hint="eastAsia" w:ascii="仿宋_GB2312" w:eastAsia="仿宋_GB2312"/>
          <w:sz w:val="32"/>
          <w:szCs w:val="32"/>
        </w:rPr>
        <w:t>号）提交行政复议申请。我局在收到行政复议申请后，认为需要维持行政处罚决定的，将自收到行政复议申请之日起五日内转送至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乌苏</w:t>
      </w:r>
      <w:r>
        <w:rPr>
          <w:rFonts w:hint="eastAsia" w:ascii="仿宋_GB2312" w:eastAsia="仿宋_GB2312"/>
          <w:sz w:val="32"/>
          <w:szCs w:val="32"/>
        </w:rPr>
        <w:t>市人民政府。</w:t>
      </w:r>
    </w:p>
    <w:p w14:paraId="2B20CC40"/>
    <w:p w14:paraId="6BF7C353"/>
    <w:p w14:paraId="20D18D65"/>
    <w:p w14:paraId="0C774FBD"/>
    <w:p w14:paraId="00B3354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乌苏市</w:t>
      </w:r>
      <w:r>
        <w:rPr>
          <w:rFonts w:hint="eastAsia" w:ascii="仿宋_GB2312" w:eastAsia="仿宋_GB2312"/>
          <w:sz w:val="32"/>
          <w:szCs w:val="32"/>
        </w:rPr>
        <w:t>市场监督管理局</w:t>
      </w:r>
    </w:p>
    <w:p w14:paraId="6738986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B0558F1">
      <w:pPr>
        <w:widowControl/>
        <w:snapToGrid w:val="0"/>
        <w:spacing w:line="560" w:lineRule="exact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 w14:paraId="6981C74A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 w14:paraId="7AC141E5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 w14:paraId="7DAF636C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</w:p>
    <w:p w14:paraId="6867EB6F">
      <w:pPr>
        <w:widowControl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Mongolian Baiti"/>
          <w:bCs/>
          <w:color w:val="000000"/>
          <w:sz w:val="32"/>
          <w:szCs w:val="32"/>
        </w:rPr>
      </w:pPr>
      <w:r>
        <w:rPr>
          <w:rFonts w:hint="eastAsia" w:ascii="黑体" w:hAnsi="黑体" w:eastAsia="黑体" w:cs="Mongolian Baiti"/>
          <w:bCs/>
          <w:color w:val="000000"/>
          <w:sz w:val="32"/>
          <w:szCs w:val="32"/>
        </w:rPr>
        <w:t>本行政处罚决定作出前执法人员已向你（单位）出示执法证件，告知你（单位）拟作出的行政处罚内容及事实、理由、依据，并告知你（单位）有权进行陈述和申辩。</w:t>
      </w:r>
    </w:p>
    <w:p w14:paraId="5A2701EE"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处罚地点：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新疆塔城地区乌苏市西安南路煤炭巷048号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</w:t>
      </w:r>
    </w:p>
    <w:p w14:paraId="6D2440C8"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当事人确认及签收：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阿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**        </w:t>
      </w:r>
      <w:bookmarkStart w:id="4" w:name="_GoBack"/>
      <w:bookmarkEnd w:id="4"/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年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月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日</w:t>
      </w:r>
    </w:p>
    <w:p w14:paraId="12E0CE26">
      <w:pPr>
        <w:widowControl/>
        <w:snapToGrid w:val="0"/>
        <w:spacing w:line="560" w:lineRule="exact"/>
        <w:jc w:val="left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</w:rPr>
        <w:t>执法人员：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刘金娥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年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月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21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日</w:t>
      </w:r>
    </w:p>
    <w:p w14:paraId="5A93AA61">
      <w:pPr>
        <w:ind w:right="-92" w:rightChars="-44" w:firstLine="1600" w:firstLineChars="500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马国勇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年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月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  <w:t xml:space="preserve"> 21</w:t>
      </w:r>
      <w:r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</w:rPr>
        <w:t xml:space="preserve"> 日</w:t>
      </w:r>
    </w:p>
    <w:p w14:paraId="37106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199390</wp:posOffset>
                </wp:positionV>
                <wp:extent cx="522732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732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pt;margin-top:15.7pt;height:0.05pt;width:411.6pt;z-index:251660288;mso-width-relative:page;mso-height-relative:page;" filled="f" stroked="t" coordsize="21600,21600" o:gfxdata="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U+ws1AAAAAcBAAAPAAAAAAAAAAEAIAAAACIAAABkcnMvZG93bnJldi54&#10;bWxQSwECFAAUAAAACACHTuJAPodW8P4BAADxAwAADgAAAAAAAAABACAAAAAj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823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jc w:val="center"/>
        <w:textAlignment w:val="auto"/>
        <w:rPr>
          <w:rFonts w:hint="eastAsia" w:ascii="仿宋_GB2312" w:hAnsi="Times New Roman" w:eastAsia="仿宋_GB2312" w:cs="Mongolian Baiti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两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13ED0"/>
    <w:rsid w:val="00086FED"/>
    <w:rsid w:val="03402747"/>
    <w:rsid w:val="04313ED0"/>
    <w:rsid w:val="0FB563D0"/>
    <w:rsid w:val="13F611C1"/>
    <w:rsid w:val="14642D18"/>
    <w:rsid w:val="221F4D87"/>
    <w:rsid w:val="22DA1E3B"/>
    <w:rsid w:val="26E055BC"/>
    <w:rsid w:val="36D36C0C"/>
    <w:rsid w:val="38615E10"/>
    <w:rsid w:val="396C0035"/>
    <w:rsid w:val="3AD802F3"/>
    <w:rsid w:val="421303F5"/>
    <w:rsid w:val="4A8C05C9"/>
    <w:rsid w:val="4FE24E99"/>
    <w:rsid w:val="58055D78"/>
    <w:rsid w:val="58B85ED5"/>
    <w:rsid w:val="5EF21A83"/>
    <w:rsid w:val="5FB5633B"/>
    <w:rsid w:val="770709D7"/>
    <w:rsid w:val="77F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794</Characters>
  <Lines>0</Lines>
  <Paragraphs>0</Paragraphs>
  <TotalTime>10</TotalTime>
  <ScaleCrop>false</ScaleCrop>
  <LinksUpToDate>false</LinksUpToDate>
  <CharactersWithSpaces>1290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2021-08-02T08:36:00Z</dcterms:created>
  <dc:creator>莺歌燕舞</dc:creator>
  <cp:lastModifiedBy>瑾年</cp:lastModifiedBy>
  <cp:lastPrinted>2025-03-21T09:44:00Z</cp:lastPrinted>
  <dcterms:modified xsi:type="dcterms:W3CDTF">2025-04-29T03:56:33Z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1753679075634F56B674CB97CE5882B5</vt:lpwstr>
  </property>
  <property fmtid="{D5CDD505-2E9C-101B-9397-08002B2CF9AE}" pid="4" name="KSOTemplateDocerSaveRecord">
    <vt:lpwstr>eyJoZGlkIjoiMjhjYjA5MTE5ZDA4NTVkMjc4ZGUyZjQzZWU4NWQ2Y2YiLCJ1c2VySWQiOiI5NTE2MTA2NTAifQ==</vt:lpwstr>
  </property>
</Properties>
</file>