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7313"/>
      <w:bookmarkStart w:id="1" w:name="_Toc76683361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>
      <w:pPr>
        <w:spacing w:line="640" w:lineRule="exact"/>
        <w:jc w:val="center"/>
        <w:outlineLvl w:val="0"/>
        <w:rPr>
          <w:rFonts w:ascii="Times New Roman" w:hAnsi="Times New Roman" w:eastAsia="方正小标宋简体" w:cs="Mongolian Baiti"/>
          <w:bCs/>
          <w:color w:val="000000"/>
          <w:sz w:val="44"/>
          <w:szCs w:val="44"/>
        </w:rPr>
      </w:pPr>
      <w:bookmarkStart w:id="2" w:name="_Toc76683362"/>
      <w:r>
        <w:rPr>
          <w:rFonts w:ascii="Times New Roman" w:hAnsi="Mongolian Baiti" w:eastAsia="方正小标宋简体" w:cs="Mongolian Baiti"/>
          <w:bCs/>
          <w:color w:val="000000"/>
          <w:sz w:val="44"/>
          <w:szCs w:val="44"/>
        </w:rPr>
        <w:t>当场行政处罚决定书</w:t>
      </w:r>
      <w:bookmarkEnd w:id="2"/>
    </w:p>
    <w:p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single"/>
          <w:lang w:eastAsia="zh-CN"/>
        </w:rPr>
        <w:t>塔乌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市监当罚〔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〕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lang w:val="en-US" w:eastAsia="zh-CN"/>
        </w:rPr>
        <w:t>45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号</w:t>
      </w:r>
    </w:p>
    <w:p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1016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rPr>
                                <w:rFonts w:ascii="宋体" w:hAnsi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59264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rLW/1gAAAAwBAAAPAAAAAAAAAAEAIAAAACIAAABkcnMvZG93&#10;bnJldi54bWxQSwECFAAUAAAACACHTuJAxChvHQICAAD4AwAADgAAAAAAAAABACAAAAAl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rPr>
                          <w:rFonts w:ascii="宋体" w:hAnsi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bCs/>
          <w:kern w:val="1"/>
          <w:sz w:val="32"/>
          <w:szCs w:val="32"/>
        </w:rPr>
        <w:t>当事人：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乌苏市颐仁堂壹仟壹佰叁拾陆药品加盟店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</w:t>
      </w:r>
    </w:p>
    <w:p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微软雅黑"/>
          <w:bCs/>
          <w:kern w:val="1"/>
          <w:sz w:val="32"/>
          <w:szCs w:val="32"/>
        </w:rPr>
        <w:t>主体资格证照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名称：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《营业执照》《</w:t>
      </w:r>
      <w:bookmarkStart w:id="3" w:name="_GoBack"/>
      <w:bookmarkEnd w:id="3"/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药品经营许可证》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</w:t>
      </w:r>
    </w:p>
    <w:p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>91654202MACXKM9W72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default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住所（住址）：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新疆塔城地区乌苏市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新市区街道文林路社区卓越康城文泽苑商铺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2-18号                          </w:t>
      </w:r>
    </w:p>
    <w:p>
      <w:pPr>
        <w:spacing w:line="560" w:lineRule="exact"/>
        <w:rPr>
          <w:rFonts w:hint="eastAsia"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法定代表人（负责人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  <w:t>、经营者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）：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王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>**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身份证件号码：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/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/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其他联系方式：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</w:t>
      </w:r>
    </w:p>
    <w:p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执法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人员：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王林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，执法证号：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31130230074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           </w:t>
      </w:r>
    </w:p>
    <w:p>
      <w:pPr>
        <w:widowControl/>
        <w:spacing w:line="5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执法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人员：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江恩里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·阿依可加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，执法证号：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31130230040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           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你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销售近效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未向顾客告知有效期、销售近效期药品未做销售记录、未开具正确药品名称的销售凭证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的行为，违反了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u w:val="single"/>
          <w:lang w:eastAsia="zh-CN"/>
        </w:rPr>
        <w:t>《药品经营质量管理规范》第一百六十七条第三项、第一百六十八条和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《中华人民共和国药品管理法》第五十三条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的规定。依据《中华人民共和国行政处罚法》第二十八条第一款、第五十一条、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《中华人民共和国药品管理法》第一百二十六条</w:t>
      </w:r>
      <w:r>
        <w:rPr>
          <w:rFonts w:hint="eastAsia" w:ascii="Times New Roman" w:hAnsi="Times New Roman" w:eastAsia="仿宋_GB2312" w:cs="仿宋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的规定，现责令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eastAsia="zh-CN"/>
        </w:rPr>
        <w:t>你公司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改正上述违法行为，并作出如下行政处罚：</w:t>
      </w:r>
    </w:p>
    <w:p>
      <w:pPr>
        <w:widowControl/>
        <w:snapToGrid w:val="0"/>
        <w:spacing w:line="560" w:lineRule="exact"/>
        <w:ind w:firstLine="640"/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☑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警告；</w:t>
      </w:r>
    </w:p>
    <w:p>
      <w:pPr>
        <w:widowControl/>
        <w:snapToGrid w:val="0"/>
        <w:spacing w:line="56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□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罚款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你（单位）如不服本行政处罚决定，可以在收到本当场行政处罚决定书之日起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六十日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内向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乌苏市人民政府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申请行政复议。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你（单位）也可以通过我局（地址：乌苏市长江路138号）提交行政复议申请。我局在收到行政复议申请后，认为需要维持行政处罚决定的，将自收到行政复议申请之日起五日内转送至乌苏市人民政府。</w:t>
      </w:r>
    </w:p>
    <w:p/>
    <w:p>
      <w:pPr>
        <w:spacing w:line="460" w:lineRule="exact"/>
        <w:ind w:right="-94" w:rightChars="0" w:firstLine="601"/>
        <w:jc w:val="center"/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  <w:t xml:space="preserve">                 </w:t>
      </w:r>
    </w:p>
    <w:p>
      <w:pPr>
        <w:spacing w:line="460" w:lineRule="exact"/>
        <w:ind w:right="-94" w:rightChars="0" w:firstLine="601"/>
        <w:jc w:val="center"/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</w:pPr>
    </w:p>
    <w:p>
      <w:pPr>
        <w:spacing w:line="460" w:lineRule="exact"/>
        <w:ind w:right="-94" w:rightChars="0" w:firstLine="601"/>
        <w:jc w:val="center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Mongolian Baiti"/>
          <w:sz w:val="32"/>
          <w:szCs w:val="32"/>
          <w:lang w:eastAsia="zh-CN"/>
        </w:rPr>
        <w:t>乌苏市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市场监督管理局</w:t>
      </w:r>
    </w:p>
    <w:p>
      <w:pPr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  <w:r>
        <w:rPr>
          <w:rFonts w:hint="eastAsia" w:ascii="黑体" w:hAnsi="黑体" w:eastAsia="黑体" w:cs="Mongolian Baiti"/>
          <w:bCs/>
          <w:color w:val="000000"/>
          <w:sz w:val="32"/>
          <w:szCs w:val="32"/>
        </w:rPr>
        <w:t>本行政处罚决定作出前执法人员已向你（单位）出示执法证件，告知你（单位）拟作出的行政处罚内容及事实、理由、依据，并告知你（单位）有权进行陈述和申辩。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jc w:val="left"/>
        <w:rPr>
          <w:rFonts w:hint="default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处罚地点：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>新疆塔城地区乌苏市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新市区街道文林路社区卓越康城文泽苑商铺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2-18号                               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当事人确认及签收：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王**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年   月   日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执法人员：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王林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年   月   日</w:t>
      </w:r>
    </w:p>
    <w:p>
      <w:pPr>
        <w:ind w:right="-92" w:rightChars="-44" w:firstLine="1600" w:firstLineChars="500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江恩里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·阿依可加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年   月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2" w:rightChars="-44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199390</wp:posOffset>
                </wp:positionV>
                <wp:extent cx="522732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73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pt;margin-top:15.7pt;height:0.05pt;width:411.6pt;z-index:251660288;mso-width-relative:page;mso-height-relative:page;" filled="f" stroked="t" coordsize="21600,21600" o:gfxdata="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U+ws1AAAAAcBAAAPAAAAAAAAAAEAIAAAACIAAABkcnMvZG93bnJldi54&#10;bWxQSwECFAAUAAAACACHTuJAPodW8P4BAADxAwAADgAAAAAAAAABACAAAAAj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2" w:rightChars="-44"/>
        <w:jc w:val="center"/>
        <w:textAlignment w:val="auto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4313ED0"/>
    <w:rsid w:val="00EA5DA5"/>
    <w:rsid w:val="04313ED0"/>
    <w:rsid w:val="09F5773C"/>
    <w:rsid w:val="0C7A04D3"/>
    <w:rsid w:val="134F480A"/>
    <w:rsid w:val="1FD12AF3"/>
    <w:rsid w:val="274E66D5"/>
    <w:rsid w:val="2EEA09F2"/>
    <w:rsid w:val="42EC4D5A"/>
    <w:rsid w:val="4D671FF0"/>
    <w:rsid w:val="59632497"/>
    <w:rsid w:val="5FB5633B"/>
    <w:rsid w:val="6008621F"/>
    <w:rsid w:val="61CC1993"/>
    <w:rsid w:val="66BC7085"/>
    <w:rsid w:val="723126DD"/>
    <w:rsid w:val="74373E94"/>
    <w:rsid w:val="74B219D3"/>
    <w:rsid w:val="7F07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785</Characters>
  <Lines>0</Lines>
  <Paragraphs>0</Paragraphs>
  <TotalTime>1</TotalTime>
  <ScaleCrop>false</ScaleCrop>
  <LinksUpToDate>false</LinksUpToDate>
  <CharactersWithSpaces>1168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2021-08-02T08:36:00Z</dcterms:created>
  <dc:creator>莺歌燕舞</dc:creator>
  <cp:lastModifiedBy>喜文</cp:lastModifiedBy>
  <cp:lastPrinted>2025-05-16T08:51:00Z</cp:lastPrinted>
  <dcterms:modified xsi:type="dcterms:W3CDTF">2025-05-22T11:00:48Z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1753679075634F56B674CB97CE5882B5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