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jc w:val="both"/>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60" w:lineRule="exact"/>
        <w:jc w:val="center"/>
        <w:rPr>
          <w:rFonts w:hint="eastAsia" w:ascii="Times New Roman" w:hAnsi="方正小标宋简体"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highlight w:val="none"/>
          <w:lang w:eastAsia="zh-CN"/>
        </w:rPr>
        <w:t>塔</w:t>
      </w:r>
      <w:r>
        <w:rPr>
          <w:rFonts w:hint="eastAsia" w:ascii="仿宋_GB2312" w:hAnsi="Times New Roman" w:eastAsia="仿宋_GB2312" w:cs="仿宋"/>
          <w:color w:val="000000"/>
          <w:sz w:val="32"/>
          <w:szCs w:val="32"/>
          <w:highlight w:val="none"/>
        </w:rPr>
        <w:t>乌市</w:t>
      </w:r>
      <w:r>
        <w:rPr>
          <w:rFonts w:hint="eastAsia" w:ascii="仿宋_GB2312" w:hAnsi="Times New Roman" w:eastAsia="仿宋_GB2312" w:cs="仿宋"/>
          <w:color w:val="000000"/>
          <w:sz w:val="32"/>
          <w:szCs w:val="32"/>
        </w:rPr>
        <w:t>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10</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60" w:lineRule="exact"/>
        <w:jc w:val="both"/>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当事人：乌苏市云霞平价商店</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主体资格证照名称：《营业执照》《</w:t>
      </w:r>
      <w:r>
        <w:rPr>
          <w:rFonts w:hint="eastAsia" w:ascii="仿宋" w:hAnsi="仿宋" w:eastAsia="仿宋" w:cs="仿宋"/>
          <w:sz w:val="32"/>
          <w:szCs w:val="32"/>
          <w:u w:val="none"/>
          <w:lang w:val="en-US" w:eastAsia="zh-CN"/>
        </w:rPr>
        <w:t>食品经营许可证》</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统一社会信用代码：92654202MA793P7QXK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 ：新疆塔城地区乌苏市长征路北侧（原五六零市场）12号商铺</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经营者：党**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bCs/>
          <w:sz w:val="32"/>
          <w:szCs w:val="32"/>
          <w:lang w:val="en-US" w:eastAsia="zh-CN"/>
        </w:rPr>
        <w:t>2025年3月19日，我局执法人员马</w:t>
      </w:r>
      <w:bookmarkStart w:id="0" w:name="_GoBack"/>
      <w:bookmarkEnd w:id="0"/>
      <w:r>
        <w:rPr>
          <w:rFonts w:hint="eastAsia" w:ascii="仿宋_GB2312" w:hAnsi="仿宋_GB2312" w:eastAsia="仿宋_GB2312" w:cs="仿宋_GB2312"/>
          <w:bCs/>
          <w:sz w:val="32"/>
          <w:szCs w:val="32"/>
          <w:lang w:val="en-US" w:eastAsia="zh-CN"/>
        </w:rPr>
        <w:t>国勇、祖木拉提收到12315平台投诉单（编号：1654202002025031975411387），投诉人称于2025年3月17日因生活所需在乌苏市南园派出所附近云霞商店购买了老坛酸菜牛肉面，反映该牛肉面已超过保质期。执法人员根据投诉线索于当日对乌苏市长征路北侧（原五六零市场）12号商铺乌苏市云霞平价商店进行检查，该店正常营业，经营者党**不在店内，电话委托其丈夫张**配合检查，执法人员向其出示执法证件说明来意后，在店内北面货架上发现由新疆顶益食品有限公司生产的15袋“康师傅”老坛酸菜牛肉面，外包装袋上标识标示：“康师傅”老坛酸菜牛肉面，净含量：面饼+配料117克，生产日期：20240809，制造商：新疆顶益食品有限公司，生产许可证编号SC10765900100421，委托商：西安顶益食品有限公司，保质期：六个月，已超过保质期。执法人员要求当事人现场提供上述食品的进货票据及供货者许可证和相关证明文件，当事人均能提供。经报局领导批准，执法人员对当事人涉嫌销售超过保质期的食品的行为，现场下发了责令改正通知书（乌市监责改〔2025〕77）号，责令当事人限期改正违法经营行为，对上述超过保质期的15袋“康师傅”老坛酸菜牛肉面实施了扣押的行政强制措施（乌市监强制〔2025〕14号），当事人丈夫张树元现场签收相关文书。当事人的上述行为涉嫌违反了《中华人民共和国食品安全法》第三十四条第十项的规定，为进一步了解情况，经报局领导批准，于2025年3月24日立案，并指派马国勇、祖木拉提对此案进行调查了解。本案已于2025年3月28日调查终结。</w:t>
      </w:r>
      <w:r>
        <w:rPr>
          <w:rFonts w:hint="eastAsia" w:ascii="仿宋_GB2312" w:hAnsi="仿宋_GB2312" w:eastAsia="仿宋_GB2312" w:cs="仿宋_GB2312"/>
          <w:kern w:val="0"/>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2024年12月2日乌苏市云霞平价商店以60元/件的价格从乌苏市刘氏煜昕商行购进“康师傅”老坛酸菜牛肉面1箱（24包），生产日期：2024年8月9日，生产许可证编号SC10765900100421，委托商：西安顶益食品有限公司，保质期：六个月。截至案发时，当事人以每包3元的价格销售了9包剩余15包正在店内销售，已超过保质期38天。上述超过保质期的食品货值金额45元（3元/包×15包=45元），由于该店无销售记录，根据投诉单反映超过保质期后销售了一包“康师傅”老坛酸菜牛肉面，违法所得3元（3元/包×1包=3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2025年3月26日，执法人员对该店整改情况进行了检查，店内未发现有超过保质期的食品。当事人在现场、调查笔录上签字确认，未提出异议。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2、食品经营许可证复印件1份，由当事人提供，证明当事人具有食品经营的合法资格，并在有效期内；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3、当事人的身份证复印件1份，证明当事人与营业执照登记的经营者姓名相符；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4、受委托人身份证复印件及授权委托书各1份，证明受委托人的身份信息以及委托事项、权限、期限；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现场笔录2份，笔录（一）证明执法人员现场检查时发现当事人销售“康师傅”老坛酸菜牛肉面的生产日期、保质期、数量和实施扣押过期食品的情况；笔录（二）证明执法人员对当事人整改情况进行复查，当事人已改正违法行为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6、询问笔录1份，证明当事人销售涉案“康师傅”老坛酸菜牛肉面的违法事实的客观存在，以及涉案食品的进货价格、数量和销售价格、数量情况；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7、现场拍摄照片1张，证明当事人正常营业中在经营场所内销售涉案“康师傅”老坛酸菜牛肉面的事实；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8、提取的“康师傅”老坛酸菜牛肉面包装正面、背面照片2张，证明当事人销售的“康师傅”老坛酸菜牛肉面生产日期和保质期真实性的事实；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9、当事人提供的进货票据1张，供货者的许可证明材料2份，由当事人提供，证明当事人购进涉案食品的时间、数量、价格、供货渠道等信息；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10、12315平台投诉单复印件1份，证明当事人销售超过保质期“康师傅”老坛酸菜牛肉面的事实及案件来源。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本局于2025年5月15日依法向当事人送达了《行政处罚告知书》（塔乌市监告字不罚〔2025〕36号），告知了当事人依法享有陈述、申辩权利，当事人在法定期限内未提出陈述、申辩，视为放弃此权利。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认为，当事人销售超过保质期的食品的行为，违反了《中华人民共和国食品安全法》第三十四条第十项：“禁止生产经营下列食品、食品添加剂、食品相关产品：（十）标注虚假生产日期、保质期或者超过保质期的食品、食品添加剂；”的规定，属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鉴于当事人积极配合调查，主动提供证据材料，如实陈述违法事实；经查询新疆市场监管登记和许可审批系统及新疆市场监管智慧执法平台，并经当事人确认，系初次违法，能如实说明进货来源，履行了食品进货查验义务；经教育提醒，当事人意识到违法行为后，及时采取整改措施，对违法原因进行分析并对待售食品进行全面排查；涉案食品数量较少，货值金额较低；目前没有证据证明当事人的违法行为影响了不特定人的身体健康。当事人的行为表现符合《市场监管总局关于印发市场监管行政违法行为首违不罚、轻微免罚清单（一）的通知》（国市监稽发〔2025〕</w:t>
      </w:r>
      <w:r>
        <w:rPr>
          <w:rFonts w:hint="default" w:ascii="仿宋_GB2312" w:hAnsi="仿宋_GB2312" w:eastAsia="仿宋_GB2312" w:cs="仿宋_GB2312"/>
          <w:bCs/>
          <w:kern w:val="2"/>
          <w:sz w:val="32"/>
          <w:szCs w:val="32"/>
          <w:lang w:val="en-US" w:eastAsia="zh-CN" w:bidi="ar-SA"/>
        </w:rPr>
        <w:t xml:space="preserve">10 </w:t>
      </w:r>
      <w:r>
        <w:rPr>
          <w:rFonts w:hint="eastAsia" w:ascii="仿宋_GB2312" w:hAnsi="仿宋_GB2312" w:eastAsia="仿宋_GB2312" w:cs="仿宋_GB2312"/>
          <w:bCs/>
          <w:kern w:val="2"/>
          <w:sz w:val="32"/>
          <w:szCs w:val="32"/>
          <w:lang w:val="en-US" w:eastAsia="zh-CN" w:bidi="ar-SA"/>
        </w:rPr>
        <w:t>号），《市场监管行政违法行为首违不罚清单（一）》“序号：5；违法行为类型：经营超过保质期的食品、食品添加剂；处罚依据：《中华人民共和国食品安全法》第三十四条第十项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w:t>
      </w:r>
      <w:r>
        <w:rPr>
          <w:rFonts w:hint="default" w:ascii="仿宋_GB2312" w:hAnsi="仿宋_GB2312" w:eastAsia="仿宋_GB2312" w:cs="仿宋_GB2312"/>
          <w:bCs/>
          <w:kern w:val="2"/>
          <w:sz w:val="32"/>
          <w:szCs w:val="32"/>
          <w:lang w:val="en-US" w:eastAsia="zh-CN" w:bidi="ar-SA"/>
        </w:rPr>
        <w:t xml:space="preserve">2. </w:t>
      </w:r>
      <w:r>
        <w:rPr>
          <w:rFonts w:hint="eastAsia" w:ascii="仿宋_GB2312" w:hAnsi="仿宋_GB2312" w:eastAsia="仿宋_GB2312" w:cs="仿宋_GB2312"/>
          <w:bCs/>
          <w:kern w:val="2"/>
          <w:sz w:val="32"/>
          <w:szCs w:val="32"/>
          <w:lang w:val="en-US" w:eastAsia="zh-CN" w:bidi="ar-SA"/>
        </w:rPr>
        <w:t>不包括餐饮环节；</w:t>
      </w:r>
      <w:r>
        <w:rPr>
          <w:rFonts w:hint="default" w:ascii="仿宋_GB2312" w:hAnsi="仿宋_GB2312" w:eastAsia="仿宋_GB2312" w:cs="仿宋_GB2312"/>
          <w:bCs/>
          <w:kern w:val="2"/>
          <w:sz w:val="32"/>
          <w:szCs w:val="32"/>
          <w:lang w:val="en-US" w:eastAsia="zh-CN" w:bidi="ar-SA"/>
        </w:rPr>
        <w:t xml:space="preserve">3. </w:t>
      </w:r>
      <w:r>
        <w:rPr>
          <w:rFonts w:hint="eastAsia" w:ascii="仿宋_GB2312" w:hAnsi="仿宋_GB2312" w:eastAsia="仿宋_GB2312" w:cs="仿宋_GB2312"/>
          <w:bCs/>
          <w:kern w:val="2"/>
          <w:sz w:val="32"/>
          <w:szCs w:val="32"/>
          <w:lang w:val="en-US" w:eastAsia="zh-CN" w:bidi="ar-SA"/>
        </w:rPr>
        <w:t>能如实说明进货来源；</w:t>
      </w:r>
      <w:r>
        <w:rPr>
          <w:rFonts w:hint="default" w:ascii="仿宋_GB2312" w:hAnsi="仿宋_GB2312" w:eastAsia="仿宋_GB2312" w:cs="仿宋_GB2312"/>
          <w:bCs/>
          <w:kern w:val="2"/>
          <w:sz w:val="32"/>
          <w:szCs w:val="32"/>
          <w:lang w:val="en-US" w:eastAsia="zh-CN" w:bidi="ar-SA"/>
        </w:rPr>
        <w:t xml:space="preserve">4. </w:t>
      </w:r>
      <w:r>
        <w:rPr>
          <w:rFonts w:hint="eastAsia" w:ascii="仿宋_GB2312" w:hAnsi="仿宋_GB2312" w:eastAsia="仿宋_GB2312" w:cs="仿宋_GB2312"/>
          <w:bCs/>
          <w:kern w:val="2"/>
          <w:sz w:val="32"/>
          <w:szCs w:val="32"/>
          <w:lang w:val="en-US" w:eastAsia="zh-CN" w:bidi="ar-SA"/>
        </w:rPr>
        <w:t xml:space="preserve">违法货值金额不超过 </w:t>
      </w:r>
      <w:r>
        <w:rPr>
          <w:rFonts w:hint="default" w:ascii="仿宋_GB2312" w:hAnsi="仿宋_GB2312" w:eastAsia="仿宋_GB2312" w:cs="仿宋_GB2312"/>
          <w:bCs/>
          <w:kern w:val="2"/>
          <w:sz w:val="32"/>
          <w:szCs w:val="32"/>
          <w:lang w:val="en-US" w:eastAsia="zh-CN" w:bidi="ar-SA"/>
        </w:rPr>
        <w:t xml:space="preserve">500 </w:t>
      </w:r>
      <w:r>
        <w:rPr>
          <w:rFonts w:hint="eastAsia" w:ascii="仿宋_GB2312" w:hAnsi="仿宋_GB2312" w:eastAsia="仿宋_GB2312" w:cs="仿宋_GB2312"/>
          <w:bCs/>
          <w:kern w:val="2"/>
          <w:sz w:val="32"/>
          <w:szCs w:val="32"/>
          <w:lang w:val="en-US" w:eastAsia="zh-CN" w:bidi="ar-SA"/>
        </w:rPr>
        <w:t>元；</w:t>
      </w:r>
      <w:r>
        <w:rPr>
          <w:rFonts w:hint="default" w:ascii="仿宋_GB2312" w:hAnsi="仿宋_GB2312" w:eastAsia="仿宋_GB2312" w:cs="仿宋_GB2312"/>
          <w:bCs/>
          <w:kern w:val="2"/>
          <w:sz w:val="32"/>
          <w:szCs w:val="32"/>
          <w:lang w:val="en-US" w:eastAsia="zh-CN" w:bidi="ar-SA"/>
        </w:rPr>
        <w:t xml:space="preserve">5. </w:t>
      </w:r>
      <w:r>
        <w:rPr>
          <w:rFonts w:hint="eastAsia" w:ascii="仿宋_GB2312" w:hAnsi="仿宋_GB2312" w:eastAsia="仿宋_GB2312" w:cs="仿宋_GB2312"/>
          <w:bCs/>
          <w:kern w:val="2"/>
          <w:sz w:val="32"/>
          <w:szCs w:val="32"/>
          <w:lang w:val="en-US" w:eastAsia="zh-CN" w:bidi="ar-SA"/>
        </w:rPr>
        <w:t>未发生食品安全事故或未发生食源性疾病；</w:t>
      </w:r>
      <w:r>
        <w:rPr>
          <w:rFonts w:hint="default" w:ascii="仿宋_GB2312" w:hAnsi="仿宋_GB2312" w:eastAsia="仿宋_GB2312" w:cs="仿宋_GB2312"/>
          <w:bCs/>
          <w:kern w:val="2"/>
          <w:sz w:val="32"/>
          <w:szCs w:val="32"/>
          <w:lang w:val="en-US" w:eastAsia="zh-CN" w:bidi="ar-SA"/>
        </w:rPr>
        <w:t xml:space="preserve">6. </w:t>
      </w:r>
      <w:r>
        <w:rPr>
          <w:rFonts w:hint="eastAsia" w:ascii="仿宋_GB2312" w:hAnsi="仿宋_GB2312" w:eastAsia="仿宋_GB2312" w:cs="仿宋_GB2312"/>
          <w:bCs/>
          <w:kern w:val="2"/>
          <w:sz w:val="32"/>
          <w:szCs w:val="32"/>
          <w:lang w:val="en-US" w:eastAsia="zh-CN" w:bidi="ar-SA"/>
        </w:rPr>
        <w:t>立即自行改正或责令改正期间已改正。”的规定，综合考虑个案情况 、当事人主客观情况等相关因素，坚持处罚与教育相结合的原则，决定对当事人不予行政处罚。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综上，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中华人民共和国行政处罚法》第二十八条第一款：“行政机关实施行政处罚时，应当责令当事人改正或者限期改正违法行为。”、第三十三条第一款：“违法行为轻微并及时改正，没有造成危害后果的，不予行政处罚。初次违法且危害后果轻微并及时改正的，可以不予行政处罚。”的规定，责令当事人改正违法经营行为，决定对当事人不予行政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依据《中华人民共和国行政处罚法》第三十三条第三款“对当事人的违法行为依法不予行政处罚的，行政机关应对当事人进行教育。”的规定，对当事人进行教育，具体内容如下：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1、加强对《中华人民共和国食品安全法》相关法律法规的学习，提高食品经营服务水平、增强食品安全的法律意识。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2、要求经营者落实经营主体责任，认真履行各项法律法规规定，合法合规经营，切实保障消费者的合法权益。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4800" w:firstLineChars="15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 xml:space="preserve">2025年5月26日 </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506022"/>
    <w:rsid w:val="01946949"/>
    <w:rsid w:val="02DF0AF7"/>
    <w:rsid w:val="0317318F"/>
    <w:rsid w:val="039C714B"/>
    <w:rsid w:val="04323D24"/>
    <w:rsid w:val="05B40A0D"/>
    <w:rsid w:val="06666CC1"/>
    <w:rsid w:val="07893A9C"/>
    <w:rsid w:val="07B0255E"/>
    <w:rsid w:val="07C17901"/>
    <w:rsid w:val="08467F84"/>
    <w:rsid w:val="09553EBE"/>
    <w:rsid w:val="09555702"/>
    <w:rsid w:val="09E12ECE"/>
    <w:rsid w:val="0A857C32"/>
    <w:rsid w:val="0AE20D33"/>
    <w:rsid w:val="0EF35317"/>
    <w:rsid w:val="0F0622B9"/>
    <w:rsid w:val="0F1C3E75"/>
    <w:rsid w:val="10A14B4C"/>
    <w:rsid w:val="11A05E8A"/>
    <w:rsid w:val="11EA1AF8"/>
    <w:rsid w:val="121E6BA8"/>
    <w:rsid w:val="1423567C"/>
    <w:rsid w:val="152E47B4"/>
    <w:rsid w:val="16204E16"/>
    <w:rsid w:val="16585A70"/>
    <w:rsid w:val="16693963"/>
    <w:rsid w:val="17C7216D"/>
    <w:rsid w:val="1A7044EC"/>
    <w:rsid w:val="1F0F621C"/>
    <w:rsid w:val="1F196E7F"/>
    <w:rsid w:val="1F686C20"/>
    <w:rsid w:val="1F7A0C54"/>
    <w:rsid w:val="1FCE3F67"/>
    <w:rsid w:val="20256A93"/>
    <w:rsid w:val="20D665F5"/>
    <w:rsid w:val="20FD69C2"/>
    <w:rsid w:val="210877A3"/>
    <w:rsid w:val="22584E48"/>
    <w:rsid w:val="24C90DA8"/>
    <w:rsid w:val="24C91C34"/>
    <w:rsid w:val="280E42B1"/>
    <w:rsid w:val="28BB338D"/>
    <w:rsid w:val="28C11895"/>
    <w:rsid w:val="299A404E"/>
    <w:rsid w:val="2A610FB8"/>
    <w:rsid w:val="2AB74CA4"/>
    <w:rsid w:val="2B531CF4"/>
    <w:rsid w:val="2B923FF4"/>
    <w:rsid w:val="2DF55F8C"/>
    <w:rsid w:val="2E000774"/>
    <w:rsid w:val="2E692241"/>
    <w:rsid w:val="2EA90D14"/>
    <w:rsid w:val="2ED44E3C"/>
    <w:rsid w:val="30096F28"/>
    <w:rsid w:val="3115045E"/>
    <w:rsid w:val="32CD00D9"/>
    <w:rsid w:val="331A413C"/>
    <w:rsid w:val="33616383"/>
    <w:rsid w:val="34073DEB"/>
    <w:rsid w:val="3520706F"/>
    <w:rsid w:val="354A77D2"/>
    <w:rsid w:val="36F9315C"/>
    <w:rsid w:val="382D2AFA"/>
    <w:rsid w:val="3A134DE3"/>
    <w:rsid w:val="3A5D2691"/>
    <w:rsid w:val="3AF876D6"/>
    <w:rsid w:val="3B1A0DCD"/>
    <w:rsid w:val="3D983A41"/>
    <w:rsid w:val="3DA61F21"/>
    <w:rsid w:val="3EDF0565"/>
    <w:rsid w:val="3F9F7741"/>
    <w:rsid w:val="405C1C05"/>
    <w:rsid w:val="40697227"/>
    <w:rsid w:val="40C63523"/>
    <w:rsid w:val="4116085D"/>
    <w:rsid w:val="429C17F4"/>
    <w:rsid w:val="43603BFF"/>
    <w:rsid w:val="455508C5"/>
    <w:rsid w:val="4675725E"/>
    <w:rsid w:val="468A35FB"/>
    <w:rsid w:val="476E4ED2"/>
    <w:rsid w:val="47735191"/>
    <w:rsid w:val="477928DC"/>
    <w:rsid w:val="47A70673"/>
    <w:rsid w:val="480C7884"/>
    <w:rsid w:val="485E04E5"/>
    <w:rsid w:val="48E20AA3"/>
    <w:rsid w:val="4A79519E"/>
    <w:rsid w:val="4AC409CE"/>
    <w:rsid w:val="4AFE17EB"/>
    <w:rsid w:val="4B765F33"/>
    <w:rsid w:val="4CC7039B"/>
    <w:rsid w:val="4CEA34F6"/>
    <w:rsid w:val="4DA30E74"/>
    <w:rsid w:val="4DED332E"/>
    <w:rsid w:val="4DF44835"/>
    <w:rsid w:val="4E3E3DDD"/>
    <w:rsid w:val="50AB62EC"/>
    <w:rsid w:val="50DD53D1"/>
    <w:rsid w:val="51C2097F"/>
    <w:rsid w:val="53502AF7"/>
    <w:rsid w:val="53944067"/>
    <w:rsid w:val="53B77911"/>
    <w:rsid w:val="542824EB"/>
    <w:rsid w:val="543768EC"/>
    <w:rsid w:val="558E4ED8"/>
    <w:rsid w:val="56DB7742"/>
    <w:rsid w:val="56E20B19"/>
    <w:rsid w:val="59401C6C"/>
    <w:rsid w:val="59A246D5"/>
    <w:rsid w:val="5A751DEA"/>
    <w:rsid w:val="5AA13D22"/>
    <w:rsid w:val="5AEC7C6E"/>
    <w:rsid w:val="5B0D79C9"/>
    <w:rsid w:val="5C4B1E9F"/>
    <w:rsid w:val="5D58253C"/>
    <w:rsid w:val="5EC13EED"/>
    <w:rsid w:val="5EEF586D"/>
    <w:rsid w:val="5F335DCF"/>
    <w:rsid w:val="60230661"/>
    <w:rsid w:val="605204FF"/>
    <w:rsid w:val="61B613B8"/>
    <w:rsid w:val="626F5370"/>
    <w:rsid w:val="63171ECD"/>
    <w:rsid w:val="63AB24FA"/>
    <w:rsid w:val="64684F43"/>
    <w:rsid w:val="65346325"/>
    <w:rsid w:val="65D96BCB"/>
    <w:rsid w:val="65E60C7A"/>
    <w:rsid w:val="65ED2D91"/>
    <w:rsid w:val="65EE7762"/>
    <w:rsid w:val="68460921"/>
    <w:rsid w:val="697961B6"/>
    <w:rsid w:val="699855F2"/>
    <w:rsid w:val="69A654DD"/>
    <w:rsid w:val="69DE2D7C"/>
    <w:rsid w:val="6A520F40"/>
    <w:rsid w:val="6A5674CD"/>
    <w:rsid w:val="6A6B35A6"/>
    <w:rsid w:val="6BEE6DF7"/>
    <w:rsid w:val="6D522208"/>
    <w:rsid w:val="6D9739CD"/>
    <w:rsid w:val="6E1D1CE3"/>
    <w:rsid w:val="6FDE641B"/>
    <w:rsid w:val="70A806ED"/>
    <w:rsid w:val="714E38F1"/>
    <w:rsid w:val="71C54FAD"/>
    <w:rsid w:val="725270DA"/>
    <w:rsid w:val="74651AA8"/>
    <w:rsid w:val="74A97CCB"/>
    <w:rsid w:val="75FC0202"/>
    <w:rsid w:val="77362928"/>
    <w:rsid w:val="77C45C0E"/>
    <w:rsid w:val="787E1660"/>
    <w:rsid w:val="78B8337F"/>
    <w:rsid w:val="79151323"/>
    <w:rsid w:val="79D02ECD"/>
    <w:rsid w:val="7A1B0D74"/>
    <w:rsid w:val="7ACA42CA"/>
    <w:rsid w:val="7BBA292E"/>
    <w:rsid w:val="7C000745"/>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3336</Words>
  <Characters>3508</Characters>
  <Lines>7</Lines>
  <Paragraphs>7</Paragraphs>
  <TotalTime>7</TotalTime>
  <ScaleCrop>false</ScaleCrop>
  <LinksUpToDate>false</LinksUpToDate>
  <CharactersWithSpaces>4226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2025-02-24T05:16:00Z</cp:lastPrinted>
  <dcterms:modified xsi:type="dcterms:W3CDTF">2025-06-25T08:55:07Z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C36867C9E2774572B443F5F0A9512F1C</vt:lpwstr>
  </property>
  <property fmtid="{D5CDD505-2E9C-101B-9397-08002B2CF9AE}" pid="4" name="KSOTemplateDocerSaveRecord">
    <vt:lpwstr>eyJoZGlkIjoiMjhjYjA5MTE5ZDA4NTVkMjc4ZGUyZjQzZWU4NWQ2Y2YiLCJ1c2VySWQiOiI5NTE2MTA2NTAifQ==</vt:lpwstr>
  </property>
</Properties>
</file>