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ind w:right="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60" w:lineRule="exact"/>
        <w:ind w:right="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60" w:lineRule="exact"/>
        <w:ind w:right="0"/>
        <w:jc w:val="center"/>
        <w:textAlignment w:val="auto"/>
        <w:outlineLvl w:val="1"/>
        <w:rPr>
          <w:rFonts w:hint="eastAsia" w:ascii="仿宋" w:hAnsi="仿宋" w:eastAsia="仿宋" w:cs="仿宋"/>
          <w:b w:val="0"/>
          <w:bCs/>
          <w:color w:val="000000"/>
          <w:sz w:val="32"/>
          <w:szCs w:val="32"/>
          <w:u w:val="single" w:color="FFFFFF"/>
          <w:lang w:val="en-US" w:eastAsia="zh-CN"/>
        </w:rPr>
      </w:pPr>
      <w:r>
        <w:rPr>
          <w:rFonts w:hint="eastAsia" w:ascii="仿宋" w:hAnsi="仿宋" w:eastAsia="仿宋" w:cs="仿宋"/>
          <w:b w:val="0"/>
          <w:bCs/>
          <w:color w:val="000000"/>
          <w:sz w:val="32"/>
          <w:szCs w:val="32"/>
          <w:highlight w:val="none"/>
          <w:u w:val="single" w:color="FFFFFF"/>
          <w:lang w:val="en-US" w:eastAsia="zh-CN"/>
        </w:rPr>
        <w:t>塔乌市</w:t>
      </w:r>
      <w:r>
        <w:rPr>
          <w:rFonts w:hint="eastAsia" w:ascii="仿宋" w:hAnsi="仿宋" w:eastAsia="仿宋" w:cs="仿宋"/>
          <w:b w:val="0"/>
          <w:bCs/>
          <w:color w:val="000000"/>
          <w:sz w:val="32"/>
          <w:szCs w:val="32"/>
          <w:u w:val="single" w:color="FFFFFF"/>
          <w:lang w:val="en-US" w:eastAsia="zh-CN"/>
        </w:rPr>
        <w:t>监处罚〔2025〕72号</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r>
        <w:rPr>
          <w:rFonts w:hint="eastAsia" w:ascii="仿宋_GB2312" w:hAnsi="仿宋_GB2312" w:eastAsia="仿宋_GB2312" w:cs="仿宋_GB2312"/>
          <w:kern w:val="1"/>
          <w:sz w:val="32"/>
          <w:szCs w:val="32"/>
          <w:u w:val="none" w:color="auto"/>
          <w:lang w:val="en-US" w:eastAsia="zh-CN"/>
        </w:rPr>
        <w:t>当事人：</w:t>
      </w:r>
      <w:r>
        <w:rPr>
          <w:rFonts w:hint="eastAsia" w:ascii="仿宋_GB2312" w:hAnsi="仿宋_GB2312" w:eastAsia="仿宋_GB2312" w:cs="仿宋_GB2312"/>
          <w:kern w:val="0"/>
          <w:sz w:val="32"/>
          <w:szCs w:val="32"/>
          <w:lang w:val="en-US" w:eastAsia="zh-CN" w:bidi="ar-SA"/>
        </w:rPr>
        <w:t xml:space="preserve">乌苏市崔氏一指堂养生保健服务店  </w:t>
      </w:r>
      <w:r>
        <w:rPr>
          <w:rFonts w:hint="eastAsia" w:ascii="仿宋_GB2312" w:hAnsi="仿宋_GB2312" w:eastAsia="仿宋_GB2312" w:cs="仿宋_GB2312"/>
          <w:kern w:val="1"/>
          <w:sz w:val="32"/>
          <w:szCs w:val="32"/>
          <w:u w:val="none" w:color="auto"/>
          <w:lang w:val="en-US" w:eastAsia="zh-CN"/>
        </w:rPr>
        <w:t>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 xml:space="preserve">主体资格证照名称：《营业执照》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统一社会信用代码：</w:t>
      </w:r>
      <w:r>
        <w:rPr>
          <w:rFonts w:hint="eastAsia" w:ascii="仿宋_GB2312" w:hAnsi="仿宋_GB2312" w:eastAsia="仿宋_GB2312" w:cs="仿宋_GB2312"/>
          <w:kern w:val="0"/>
          <w:sz w:val="32"/>
          <w:szCs w:val="32"/>
          <w:lang w:val="en-US" w:eastAsia="zh-CN" w:bidi="ar-SA"/>
        </w:rPr>
        <w:t>92654202MAD4YDEG5R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2"/>
          <w:szCs w:val="32"/>
          <w:u w:val="none" w:color="auto"/>
          <w:lang w:val="en-US" w:eastAsia="zh-CN"/>
        </w:rPr>
      </w:pPr>
      <w:r>
        <w:rPr>
          <w:rFonts w:hint="eastAsia" w:ascii="仿宋_GB2312" w:hAnsi="仿宋_GB2312" w:eastAsia="仿宋_GB2312" w:cs="仿宋_GB2312"/>
          <w:kern w:val="1"/>
          <w:sz w:val="32"/>
          <w:szCs w:val="32"/>
          <w:u w:val="none" w:color="auto"/>
          <w:lang w:val="en-US" w:eastAsia="zh-CN"/>
        </w:rPr>
        <w:t>住址：</w:t>
      </w:r>
      <w:r>
        <w:rPr>
          <w:rFonts w:hint="eastAsia" w:ascii="仿宋_GB2312" w:hAnsi="仿宋_GB2312" w:eastAsia="仿宋_GB2312" w:cs="仿宋_GB2312"/>
          <w:kern w:val="0"/>
          <w:sz w:val="32"/>
          <w:szCs w:val="32"/>
          <w:lang w:val="en-US" w:eastAsia="zh-CN" w:bidi="ar-SA"/>
        </w:rPr>
        <w:t xml:space="preserve">新疆塔城地区乌苏市虹桥街道和平路社区塔里木河西路商铺118号 </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1"/>
          <w:sz w:val="32"/>
          <w:szCs w:val="32"/>
          <w:u w:val="none" w:color="auto"/>
          <w:lang w:val="en-US" w:eastAsia="zh-CN"/>
        </w:rPr>
        <w:t>经营者：</w:t>
      </w:r>
      <w:r>
        <w:rPr>
          <w:rFonts w:hint="eastAsia" w:ascii="仿宋_GB2312" w:hAnsi="仿宋_GB2312" w:eastAsia="仿宋_GB2312" w:cs="仿宋_GB2312"/>
          <w:kern w:val="0"/>
          <w:sz w:val="32"/>
          <w:szCs w:val="32"/>
          <w:lang w:val="en-US" w:eastAsia="zh-CN" w:bidi="ar-SA"/>
        </w:rPr>
        <w:t xml:space="preserve">崔*     </w:t>
      </w:r>
    </w:p>
    <w:p>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2025年3月20日，乌苏市市场监督管理局执法人员阿依曼·阿依提木汗、王燕根据塔城地区市场监督管理局推送的互联网广告监测线索开展现场核查，发现乌苏市崔氏一指堂养生保健服务店通过美团账号“崔氏点穴复位”发布的宣传中医推拿广告，其中广告名称为“中医推拿”广告图片中含有“中医推拿缓解酸痛舒筋活络中医推拿指中医用手在人体上按经络穴位用推拿提捏揉点等手法进行调理，以达到疏通经络推行气血扶伤止痛祛邪扶正调和阴阳延长寿命的效果是一种非药物的自然调理方法中医推拿优势。中医推拿以中医的脏腑经络学说为理论基础结合西医的解剖和病理诊断专业中医或多年推拿技师会根据身体情况针对性地解决问题效果更佳”的内容，经初步调查，当事人在中医推拿宣传广告中使用易使推销的商品与药品、医疗器械相混淆的用语，涉及疾病治疗功能的行为，违反了《中华人民共和国广告法》第十七条的规定，执法人员现场向当事人发布违法广告的行为下发了《责令改正通知书》（乌市监责改〔2025〕76号），责令当事人停止违法行为在相应范围内消除影响。为进一步了解情况，经报局领导批准，于2025年3月24日立案，并指派阿依曼·阿依提木汗、王燕对此案进行调查了解。本案于2025年3月25日调查终结。                                              </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经查明，2024年5月24日乌苏市崔氏一指堂养生保健服务店负责人崔*注册开通了美团账号“崔氏点穴复位”，并于2025年3月4日由经营者的女儿通过美团注册账号“崔氏点穴复位”发布了“中医推拿”广告图片，内容为“中医推拿缓解酸痛舒经活络中医推拿指中医用手在人体上按经络穴位用推拿提捏揉点等手法进行调理，以达到疏通经络推行气血扶伤止痛祛邪扶正调和阴阳延长寿命的效果是一种非药物的自然调理方法中医推拿优势。中医推拿以中医的脏腑经络学说为理论基础结合西医的解剖和病理诊断专业中医或多年推拿技师会根据身体情况针对性地解决问题效果更佳”。经执法人员与美团消服中心（2503251415）核实，乌苏市崔氏一指堂养生保健服务店与美团平台没有合作，是正常收录的商</w:t>
      </w:r>
      <w:r>
        <w:rPr>
          <w:rFonts w:hint="eastAsia" w:ascii="仿宋_GB2312" w:hAnsi="仿宋_GB2312" w:eastAsia="仿宋_GB2312" w:cs="仿宋_GB2312"/>
          <w:kern w:val="0"/>
          <w:sz w:val="32"/>
          <w:szCs w:val="32"/>
          <w:u w:val="none"/>
          <w:lang w:val="en-US" w:eastAsia="zh-CN" w:bidi="ar-SA"/>
        </w:rPr>
        <w:t>家，美团平台只是给商家做展示，平台发布的“中医推拿”广告图片是当事人自行制作发布。截至2025年3月20日，执法人员检查时，发现当事人通过美团账号“崔氏点穴复位”发布的宣传广告用语中，含有预防治疗疾病的目的，构成在非医疗、药品、医疗器械广告中涉及疾病治疗功能和使用医疗用语的违法行为。当事人自行制作发布的“中医推拿”广告，美团平台未收费，故无法计算广告费用。</w:t>
      </w:r>
      <w:r>
        <w:rPr>
          <w:rFonts w:hint="eastAsia" w:ascii="仿宋_GB2312" w:hAnsi="仿宋_GB2312" w:eastAsia="仿宋_GB2312" w:cs="仿宋_GB2312"/>
          <w:kern w:val="0"/>
          <w:sz w:val="32"/>
          <w:szCs w:val="32"/>
          <w:lang w:val="en-US" w:eastAsia="zh-CN" w:bidi="ar-SA"/>
        </w:rPr>
        <w:t xml:space="preserve">当事人对上述违法事实确认无异议，并在现场、询问笔录上签字确认，未提出异议。                                  </w:t>
      </w:r>
    </w:p>
    <w:p>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上述事实，主要有以下证据证明：</w:t>
      </w:r>
    </w:p>
    <w:p>
      <w:pPr>
        <w:keepNext w:val="0"/>
        <w:keepLines w:val="0"/>
        <w:pageBreakBefore w:val="0"/>
        <w:widowControl w:val="0"/>
        <w:kinsoku/>
        <w:wordWrap/>
        <w:overflowPunct/>
        <w:topLinePunct w:val="0"/>
        <w:autoSpaceDE/>
        <w:autoSpaceDN/>
        <w:bidi w:val="0"/>
        <w:adjustRightInd/>
        <w:spacing w:line="560" w:lineRule="exact"/>
        <w:ind w:right="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1、现场笔录1份，证明执法人员现场检查经过，以及当事人通过其注册的美团账号“崔氏点穴复位”发布的广告宣传内容涉及疾病治疗功能和使用医疗用语使其推销的商品与药品、医疗器械相混淆的用语的事实；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2、询问笔录1份，证明当事人通过其注册的美团账号“崔氏点穴复位”发布的广告宣传内容涉及疾病治疗功能和使用医疗用语使其推销的商品与药品、医疗器械相混淆的用语的事实、时间、广告费用的情况；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3、现场检查拍摄的照片1份，证明执法人员现场检查核实当事人通过其注册的美团账号“崔氏点穴复位”发布的广告宣传内容涉及疾病治疗功能和使用医疗用语使其推销的商品与药品、医疗器械相混淆的用语的事实；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4、塔城地区广告监测平台涉嫌违法线索（编号：7879418）材料1份，证明当事人通过注册的美团账号“崔氏点穴复位”发布广告名称为“中医推拿”广告图片中含有内容为“中医推拿缓解酸痛舒筋活络中医推拿指中医用手在人体上按经络穴位用推拿提捏揉点等手法进行调理，以达到疏通经络推行气血扶伤止痛祛邪扶正调和阴阳延长寿命的效果是一种非药物的自然调理方法中医推拿优势。中医推拿以中医的脏腑经络学说为理论基础结合西医的解剖和病理诊断专业中医或多年推拿技师会根据身体情况针对性地解决问题效果更佳”医疗用语内容的违法线索及案件来源；</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5、当事人提供的营业执照复印件1份，证明当事人的经营主体资格及经营范围；                                                       </w:t>
      </w:r>
    </w:p>
    <w:p>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6、当事人提供的经营者身份证复印件1份，证明经营者的身份信息与营业执照登记的信息相符；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7、当事人在美团账号“崔氏点穴复位 ”发布“中医推拿”广告图片截图打印件2份，截图（一）证明当事人在美团账号“崔氏点穴复位”发布“中医推拿”广告内容含有医疗用语的真实性；截图（二）证明当事人已改正违法行为，并删除发布的“中医推拿”广告的事实。                                  </w:t>
      </w:r>
    </w:p>
    <w:p>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我局于2025年5月15日依法向当事人送达了《行政处罚告知书》（</w:t>
      </w:r>
      <w:r>
        <w:rPr>
          <w:rFonts w:hint="eastAsia" w:ascii="仿宋_GB2312" w:hAnsi="仿宋_GB2312" w:eastAsia="仿宋_GB2312" w:cs="仿宋_GB2312"/>
          <w:kern w:val="0"/>
          <w:sz w:val="32"/>
          <w:szCs w:val="32"/>
          <w:highlight w:val="none"/>
          <w:lang w:val="en-US" w:eastAsia="zh-CN" w:bidi="ar-SA"/>
        </w:rPr>
        <w:t>塔乌市</w:t>
      </w:r>
      <w:r>
        <w:rPr>
          <w:rFonts w:hint="eastAsia" w:ascii="仿宋_GB2312" w:hAnsi="仿宋_GB2312" w:eastAsia="仿宋_GB2312" w:cs="仿宋_GB2312"/>
          <w:kern w:val="0"/>
          <w:sz w:val="32"/>
          <w:szCs w:val="32"/>
          <w:lang w:val="en-US" w:eastAsia="zh-CN" w:bidi="ar-SA"/>
        </w:rPr>
        <w:t xml:space="preserve">监罚告〔2025〕38号），告知了当事人依法享有陈述、申辩的权利，当事人在法定期限内未提出陈述、申辩，视为放弃此权利。 </w:t>
      </w:r>
    </w:p>
    <w:p>
      <w:pPr>
        <w:keepNext w:val="0"/>
        <w:keepLines w:val="0"/>
        <w:pageBreakBefore w:val="0"/>
        <w:widowControl w:val="0"/>
        <w:kinsoku/>
        <w:wordWrap/>
        <w:overflowPunct/>
        <w:topLinePunct w:val="0"/>
        <w:autoSpaceDE/>
        <w:autoSpaceDN/>
        <w:bidi w:val="0"/>
        <w:adjustRightInd/>
        <w:spacing w:line="560" w:lineRule="exact"/>
        <w:ind w:left="0"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当事人的上述行为违反了《中华人民共和国广告法》第十七条：“除医疗、药品、医疗器械广告外，禁止其他任何广告涉及疾病治疗功能，并不得使用医疗用语或者易使推销的商品与药品、医疗器械相混淆的用语。”的规定，属违法行为。                                                                </w:t>
      </w:r>
    </w:p>
    <w:p>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鉴于当事人系初次违法，在案件办理过程中态度端正，能够积极配合办案人员调查，如实陈述违法事实。当事人已通过学习法律法规认识到自身的违法行为并积极改正，已删除所发布的“中医推拿”广告有关内容。当事人的上述情况符合《中华人民共和国行政处罚法》第三十二条第一项“当事人有下列情况之一，应当从轻或者减轻行政处罚：（一）主动消除或者减轻违法行为危害后果的；”所规定的情形，综合考虑个案情况，决定给予当事人减轻行政处罚。  </w:t>
      </w:r>
    </w:p>
    <w:p>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依据《中华人民共和国广告法》第五十八条第一款第二项“有下列行为之一的，由市场监督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二）违反本法第十七条规定“在广告中涉及疾病治疗功能，以及使用医疗用语或者易使推销的商品与药品、医疗器械相混淆的用语。”的规定，责令当事人改正违法行为，决定对当事人处罚如下：</w:t>
      </w:r>
    </w:p>
    <w:p>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1、责令停止发布违法广告并消除影响；                                                                         </w:t>
      </w:r>
    </w:p>
    <w:p>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2、处500元罚款。                                                                </w:t>
      </w:r>
    </w:p>
    <w:p>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当事人应当自收到本行政处罚决定书之日起十五日内，将罚没款缴至中国建设银行塔城地区分行乌苏新区支行（</w:t>
      </w:r>
      <w:bookmarkStart w:id="3" w:name="_GoBack"/>
      <w:bookmarkEnd w:id="3"/>
      <w:r>
        <w:rPr>
          <w:rFonts w:hint="eastAsia" w:ascii="仿宋_GB2312" w:hAnsi="仿宋_GB2312" w:eastAsia="仿宋_GB2312" w:cs="仿宋_GB2312"/>
          <w:kern w:val="0"/>
          <w:sz w:val="32"/>
          <w:szCs w:val="32"/>
          <w:lang w:val="en-US" w:eastAsia="zh-CN" w:bidi="ar-SA"/>
        </w:rPr>
        <w:t xml:space="preserve">地址：乌苏市新市区长江路141号，用户名：乌苏市财政局，账号：65001642200052500066）。到期不缴纳罚款的，依据《中华人民共和国行政处罚法》第七十二条的规定，本局将每日按罚款数额的3%加处罚款，并依法申请人民法院强制执行。        </w:t>
      </w:r>
    </w:p>
    <w:p>
      <w:pPr>
        <w:keepNext w:val="0"/>
        <w:keepLines w:val="0"/>
        <w:pageBreakBefore w:val="0"/>
        <w:widowControl w:val="0"/>
        <w:kinsoku/>
        <w:wordWrap/>
        <w:overflowPunct/>
        <w:topLinePunct w:val="0"/>
        <w:autoSpaceDE/>
        <w:autoSpaceDN/>
        <w:bidi w:val="0"/>
        <w:adjustRightInd/>
        <w:spacing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r>
        <w:rPr>
          <w:rFonts w:hint="eastAsia" w:ascii="仿宋" w:hAnsi="仿宋" w:eastAsia="仿宋" w:cs="仿宋"/>
          <w:b w:val="0"/>
          <w:bCs/>
          <w:color w:val="000000"/>
          <w:sz w:val="32"/>
          <w:szCs w:val="32"/>
          <w:u w:val="single" w:color="FFFFFF"/>
          <w:lang w:val="en-US" w:eastAsia="zh-CN"/>
        </w:rPr>
        <w:t>　　　　　　　　　　　　　　</w: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r>
        <w:rPr>
          <w:rFonts w:hint="eastAsia" w:ascii="仿宋" w:hAnsi="仿宋" w:eastAsia="仿宋" w:cs="仿宋"/>
          <w:b w:val="0"/>
          <w:bCs/>
          <w:color w:val="000000"/>
          <w:sz w:val="32"/>
          <w:szCs w:val="32"/>
          <w:u w:val="single" w:color="FFFFFF"/>
          <w:lang w:val="en-US" w:eastAsia="zh-CN"/>
        </w:rPr>
        <w:t>　　　　　　　　　　　　　　</w:t>
      </w:r>
      <w:r>
        <w:rPr>
          <w:rFonts w:hint="eastAsia" w:ascii="仿宋_GB2312" w:hAnsi="仿宋_GB2312" w:eastAsia="仿宋_GB2312" w:cs="仿宋_GB2312"/>
          <w:kern w:val="1"/>
          <w:sz w:val="30"/>
          <w:szCs w:val="30"/>
          <w:u w:val="none" w:color="auto"/>
          <w:lang w:val="en-US" w:eastAsia="zh-CN"/>
        </w:rPr>
        <w:t>乌苏市市场监督管理局</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r>
        <w:rPr>
          <w:rFonts w:hint="eastAsia" w:ascii="仿宋_GB2312" w:hAnsi="仿宋_GB2312" w:eastAsia="仿宋_GB2312" w:cs="仿宋_GB2312"/>
          <w:kern w:val="1"/>
          <w:sz w:val="30"/>
          <w:szCs w:val="30"/>
          <w:u w:val="none" w:color="auto"/>
          <w:lang w:val="en-US" w:eastAsia="zh-CN"/>
        </w:rPr>
        <w:t xml:space="preserve">                          　　　 2025年5月23日</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_GB2312" w:hAnsi="仿宋_GB2312" w:eastAsia="仿宋_GB2312" w:cs="仿宋_GB2312"/>
          <w:kern w:val="1"/>
          <w:sz w:val="30"/>
          <w:szCs w:val="30"/>
          <w:u w:val="none" w:color="auto"/>
          <w:lang w:val="en-US" w:eastAsia="zh-CN"/>
        </w:rPr>
      </w:pP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r>
        <w:rPr>
          <w:rFonts w:hint="eastAsia" w:ascii="仿宋_GB2312" w:hAnsi="仿宋_GB2312" w:eastAsia="仿宋_GB2312" w:cs="仿宋_GB2312"/>
          <w:kern w:val="1"/>
          <w:sz w:val="30"/>
          <w:szCs w:val="30"/>
          <w:u w:val="none" w:color="auto"/>
          <w:lang w:val="en-US" w:eastAsia="zh-CN"/>
        </w:rPr>
        <w:t>（市场监督管理部门将依法向社会公开行政处罚决定信息）</w:t>
      </w:r>
      <w:r>
        <w:rPr>
          <w:rFonts w:hint="eastAsia" w:ascii="仿宋" w:hAnsi="仿宋" w:eastAsia="仿宋" w:cs="仿宋"/>
          <w:b w:val="0"/>
          <w:bCs/>
          <w:color w:val="000000"/>
          <w:sz w:val="32"/>
          <w:szCs w:val="32"/>
          <w:u w:val="single" w:color="FFFFFF"/>
          <w:lang w:val="en-US" w:eastAsia="zh-CN"/>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4605"/>
                <wp:wrapNone/>
                <wp:docPr id="2"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GI1tTZAAAACQEAAA8AAAAAAAAAAQAgAAAAIgAAAGRycy9kb3ducmV2LnhtbFBLAQIUABQAAAAI&#10;AIdO4kCskskk7AEAANsDAAAOAAAAAAAAAAEAIAAAACgBAABkcnMvZTJvRG9jLnhtbFBLBQYAAAAA&#10;BgAGAFkBAACG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val="0"/>
        <w:autoSpaceDN w:val="0"/>
        <w:bidi w:val="0"/>
        <w:adjustRightInd/>
        <w:snapToGrid/>
        <w:spacing w:line="560" w:lineRule="exact"/>
        <w:ind w:right="0" w:rightChars="0"/>
        <w:jc w:val="both"/>
        <w:textAlignment w:val="auto"/>
        <w:outlineLvl w:val="9"/>
        <w:rPr>
          <w:rFonts w:hint="eastAsia" w:ascii="仿宋" w:hAnsi="仿宋" w:eastAsia="仿宋" w:cs="仿宋"/>
          <w:b w:val="0"/>
          <w:bCs/>
          <w:color w:val="000000"/>
          <w:sz w:val="32"/>
          <w:szCs w:val="32"/>
          <w:u w:val="single" w:color="FFFFFF"/>
          <w:lang w:val="en-US" w:eastAsia="zh-CN"/>
        </w:rPr>
      </w:pPr>
      <w:r>
        <w:rPr>
          <w:rFonts w:hint="eastAsia" w:ascii="仿宋_GB2312" w:hAnsi="仿宋_GB2312" w:eastAsia="仿宋_GB2312" w:cs="仿宋_GB2312"/>
          <w:kern w:val="1"/>
          <w:sz w:val="30"/>
          <w:szCs w:val="30"/>
          <w:u w:val="none" w:color="auto"/>
          <w:lang w:val="en-US" w:eastAsia="zh-CN"/>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K6sPHZAAAADAEAAA8AAAAAAAAAAQAgAAAAIgAAAGRycy9kb3ducmV2LnhtbFBL&#10;AQIUABQAAAAIAIdO4kAzT34Z9QEAAOcDAAAOAAAAAAAAAAEAIAAAACgBAABkcnMvZTJvRG9jLnht&#10;bFBLBQYAAAAABgAGAFkBAACPBQ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kern w:val="1"/>
          <w:sz w:val="30"/>
          <w:szCs w:val="30"/>
          <w:u w:val="none" w:color="auto"/>
          <w:lang w:val="en-US" w:eastAsia="zh-CN"/>
        </w:rPr>
        <w:t>本文书一式</w:t>
      </w:r>
      <w:r>
        <w:rPr>
          <w:rFonts w:hint="eastAsia" w:ascii="仿宋_GB2312" w:hAnsi="仿宋_GB2312" w:eastAsia="仿宋_GB2312" w:cs="仿宋_GB2312"/>
          <w:kern w:val="1"/>
          <w:sz w:val="30"/>
          <w:szCs w:val="30"/>
          <w:u w:val="single" w:color="auto"/>
          <w:lang w:val="en-US" w:eastAsia="zh-CN"/>
        </w:rPr>
        <w:t xml:space="preserve"> 四</w:t>
      </w:r>
      <w:r>
        <w:rPr>
          <w:rFonts w:hint="eastAsia" w:ascii="仿宋_GB2312" w:hAnsi="仿宋_GB2312" w:eastAsia="仿宋_GB2312" w:cs="仿宋_GB2312"/>
          <w:kern w:val="1"/>
          <w:sz w:val="30"/>
          <w:szCs w:val="30"/>
          <w:u w:val="none" w:color="auto"/>
          <w:lang w:val="en-US" w:eastAsia="zh-CN"/>
        </w:rPr>
        <w:t xml:space="preserve"> 份， </w:t>
      </w:r>
      <w:r>
        <w:rPr>
          <w:rFonts w:hint="eastAsia" w:ascii="仿宋_GB2312" w:hAnsi="仿宋_GB2312" w:eastAsia="仿宋_GB2312" w:cs="仿宋_GB2312"/>
          <w:kern w:val="1"/>
          <w:sz w:val="30"/>
          <w:szCs w:val="30"/>
          <w:u w:val="single" w:color="auto"/>
          <w:lang w:val="en-US" w:eastAsia="zh-CN"/>
        </w:rPr>
        <w:t xml:space="preserve">一 </w:t>
      </w:r>
      <w:r>
        <w:rPr>
          <w:rFonts w:hint="eastAsia" w:ascii="仿宋_GB2312" w:hAnsi="仿宋_GB2312" w:eastAsia="仿宋_GB2312" w:cs="仿宋_GB2312"/>
          <w:kern w:val="1"/>
          <w:sz w:val="30"/>
          <w:szCs w:val="30"/>
          <w:u w:val="none" w:color="auto"/>
          <w:lang w:val="en-US" w:eastAsia="zh-CN"/>
        </w:rPr>
        <w:t>份送达，</w:t>
      </w:r>
      <w:r>
        <w:rPr>
          <w:rFonts w:hint="eastAsia" w:ascii="仿宋_GB2312" w:hAnsi="仿宋_GB2312" w:eastAsia="仿宋_GB2312" w:cs="仿宋_GB2312"/>
          <w:kern w:val="1"/>
          <w:sz w:val="30"/>
          <w:szCs w:val="30"/>
          <w:u w:val="single" w:color="auto"/>
          <w:lang w:val="en-US" w:eastAsia="zh-CN"/>
        </w:rPr>
        <w:t xml:space="preserve"> 三 </w:t>
      </w:r>
      <w:r>
        <w:rPr>
          <w:rFonts w:hint="eastAsia" w:ascii="仿宋_GB2312" w:hAnsi="仿宋_GB2312" w:eastAsia="仿宋_GB2312" w:cs="仿宋_GB2312"/>
          <w:kern w:val="1"/>
          <w:sz w:val="30"/>
          <w:szCs w:val="30"/>
          <w:u w:val="none" w:color="auto"/>
          <w:lang w:val="en-US" w:eastAsia="zh-CN"/>
        </w:rPr>
        <w:t>份归档。</w:t>
      </w:r>
      <w:r>
        <w:rPr>
          <w:rFonts w:hint="eastAsia" w:ascii="仿宋" w:hAnsi="仿宋" w:eastAsia="仿宋" w:cs="仿宋"/>
          <w:b w:val="0"/>
          <w:bCs/>
          <w:color w:val="000000"/>
          <w:sz w:val="32"/>
          <w:szCs w:val="32"/>
          <w:u w:val="single" w:color="FFFFFF"/>
          <w:lang w:val="en-US" w:eastAsia="zh-C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i+/zkdcAAAAKAQAADwAAAAAAAAABACAAAAAiAAAAZHJzL2Rvd25yZXYueG1sUEsBAhQAFAAA&#10;AAgAh07iQN2BzWfwAQAA2QMAAA4AAAAAAAAAAQAgAAAAJgEAAGRycy9lMm9Eb2MueG1sUEsFBgAA&#10;AAAGAAYAWQEAAIgFAAAAAA==&#10;">
                <v:fill on="f" focussize="0,0"/>
                <v:stroke weight="0.737007874015748pt" color="#000000" joinstyle="round" endcap="square"/>
                <v:imagedata o:title=""/>
                <o:lock v:ext="edit" aspectratio="f"/>
              </v:lin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04E4C8E"/>
    <w:rsid w:val="01374E54"/>
    <w:rsid w:val="016B626C"/>
    <w:rsid w:val="01B42948"/>
    <w:rsid w:val="02072A78"/>
    <w:rsid w:val="023006A7"/>
    <w:rsid w:val="04D63DFE"/>
    <w:rsid w:val="04F930B9"/>
    <w:rsid w:val="05084D5A"/>
    <w:rsid w:val="05097AD0"/>
    <w:rsid w:val="05E82BC0"/>
    <w:rsid w:val="06A430F4"/>
    <w:rsid w:val="071F2A3E"/>
    <w:rsid w:val="073B08DB"/>
    <w:rsid w:val="07441979"/>
    <w:rsid w:val="079C0384"/>
    <w:rsid w:val="07B66435"/>
    <w:rsid w:val="08EB6C4F"/>
    <w:rsid w:val="095D5E45"/>
    <w:rsid w:val="098C2285"/>
    <w:rsid w:val="09B42F8F"/>
    <w:rsid w:val="09C23012"/>
    <w:rsid w:val="09D71932"/>
    <w:rsid w:val="0A243FB0"/>
    <w:rsid w:val="0AAE6186"/>
    <w:rsid w:val="0B22064F"/>
    <w:rsid w:val="0B5D4FB1"/>
    <w:rsid w:val="0C9161AD"/>
    <w:rsid w:val="0E475979"/>
    <w:rsid w:val="0F5A453C"/>
    <w:rsid w:val="0FB129CD"/>
    <w:rsid w:val="100C48AC"/>
    <w:rsid w:val="1047578D"/>
    <w:rsid w:val="10CF41FE"/>
    <w:rsid w:val="10E639CD"/>
    <w:rsid w:val="11724BAC"/>
    <w:rsid w:val="12C86C39"/>
    <w:rsid w:val="132C67E2"/>
    <w:rsid w:val="134C1D6F"/>
    <w:rsid w:val="139131C3"/>
    <w:rsid w:val="13C70523"/>
    <w:rsid w:val="13EA25CB"/>
    <w:rsid w:val="14476C53"/>
    <w:rsid w:val="14A06D86"/>
    <w:rsid w:val="150323A7"/>
    <w:rsid w:val="16421F11"/>
    <w:rsid w:val="16AB3EBF"/>
    <w:rsid w:val="174A2743"/>
    <w:rsid w:val="18833745"/>
    <w:rsid w:val="19464546"/>
    <w:rsid w:val="194E6691"/>
    <w:rsid w:val="19AD1F2E"/>
    <w:rsid w:val="19C72DC1"/>
    <w:rsid w:val="19C8581D"/>
    <w:rsid w:val="1A5959E3"/>
    <w:rsid w:val="1A826533"/>
    <w:rsid w:val="1AFB5453"/>
    <w:rsid w:val="1B5A719C"/>
    <w:rsid w:val="1BFC7A70"/>
    <w:rsid w:val="1D7A7125"/>
    <w:rsid w:val="1DB06C45"/>
    <w:rsid w:val="1DC60DE9"/>
    <w:rsid w:val="1E981141"/>
    <w:rsid w:val="1EB776E6"/>
    <w:rsid w:val="1EC93137"/>
    <w:rsid w:val="1ED17950"/>
    <w:rsid w:val="1F1F04EF"/>
    <w:rsid w:val="1F9B1C69"/>
    <w:rsid w:val="1FA7488F"/>
    <w:rsid w:val="20582FD2"/>
    <w:rsid w:val="21294361"/>
    <w:rsid w:val="21574527"/>
    <w:rsid w:val="221D1D08"/>
    <w:rsid w:val="227A4620"/>
    <w:rsid w:val="22DB4AB1"/>
    <w:rsid w:val="22E152C9"/>
    <w:rsid w:val="22F9763D"/>
    <w:rsid w:val="23306AD2"/>
    <w:rsid w:val="23A737DF"/>
    <w:rsid w:val="23ED6819"/>
    <w:rsid w:val="24693AC6"/>
    <w:rsid w:val="24BD5478"/>
    <w:rsid w:val="24FF380F"/>
    <w:rsid w:val="25537BFE"/>
    <w:rsid w:val="25B06DFF"/>
    <w:rsid w:val="276521AF"/>
    <w:rsid w:val="27CE5C62"/>
    <w:rsid w:val="27E733C6"/>
    <w:rsid w:val="281409D1"/>
    <w:rsid w:val="28171FD2"/>
    <w:rsid w:val="29D8200B"/>
    <w:rsid w:val="2A282CB7"/>
    <w:rsid w:val="2A2D4EC2"/>
    <w:rsid w:val="2A71692E"/>
    <w:rsid w:val="2AEC6869"/>
    <w:rsid w:val="2AF12700"/>
    <w:rsid w:val="2AFE060C"/>
    <w:rsid w:val="2B3B360F"/>
    <w:rsid w:val="2B8D5E01"/>
    <w:rsid w:val="2C0D5456"/>
    <w:rsid w:val="2CBF3DCB"/>
    <w:rsid w:val="2CD71115"/>
    <w:rsid w:val="2CE84DB9"/>
    <w:rsid w:val="2D10379C"/>
    <w:rsid w:val="2E215DBB"/>
    <w:rsid w:val="2E8203DE"/>
    <w:rsid w:val="2F557757"/>
    <w:rsid w:val="2F6861AA"/>
    <w:rsid w:val="2F6915D5"/>
    <w:rsid w:val="2F8649DC"/>
    <w:rsid w:val="2F890149"/>
    <w:rsid w:val="303A3694"/>
    <w:rsid w:val="30783819"/>
    <w:rsid w:val="30B67078"/>
    <w:rsid w:val="313F6598"/>
    <w:rsid w:val="31C6470B"/>
    <w:rsid w:val="32545820"/>
    <w:rsid w:val="32C307B9"/>
    <w:rsid w:val="33556DA9"/>
    <w:rsid w:val="336B2DEA"/>
    <w:rsid w:val="33B426BF"/>
    <w:rsid w:val="340A0022"/>
    <w:rsid w:val="348E3E46"/>
    <w:rsid w:val="34E31351"/>
    <w:rsid w:val="35A76E34"/>
    <w:rsid w:val="35B00680"/>
    <w:rsid w:val="361971D0"/>
    <w:rsid w:val="367E487B"/>
    <w:rsid w:val="371116C7"/>
    <w:rsid w:val="373A2B2A"/>
    <w:rsid w:val="384653A1"/>
    <w:rsid w:val="385E50E3"/>
    <w:rsid w:val="386D0B7F"/>
    <w:rsid w:val="3A8A198C"/>
    <w:rsid w:val="3B371D24"/>
    <w:rsid w:val="3B6D1FBB"/>
    <w:rsid w:val="3BD74C8E"/>
    <w:rsid w:val="3BFD2D78"/>
    <w:rsid w:val="3C185142"/>
    <w:rsid w:val="3C4D2301"/>
    <w:rsid w:val="3C743CBC"/>
    <w:rsid w:val="3CE2358C"/>
    <w:rsid w:val="3D0F3EBA"/>
    <w:rsid w:val="3D252372"/>
    <w:rsid w:val="3F6413E1"/>
    <w:rsid w:val="406475D5"/>
    <w:rsid w:val="40690E3F"/>
    <w:rsid w:val="409F7FC8"/>
    <w:rsid w:val="41446E23"/>
    <w:rsid w:val="414A67AD"/>
    <w:rsid w:val="414B4967"/>
    <w:rsid w:val="41C60AF2"/>
    <w:rsid w:val="425F0D40"/>
    <w:rsid w:val="42721A93"/>
    <w:rsid w:val="435439A2"/>
    <w:rsid w:val="43F32722"/>
    <w:rsid w:val="44620F3E"/>
    <w:rsid w:val="44705C7F"/>
    <w:rsid w:val="45056264"/>
    <w:rsid w:val="4508505B"/>
    <w:rsid w:val="45934B33"/>
    <w:rsid w:val="45CB519E"/>
    <w:rsid w:val="463C0D22"/>
    <w:rsid w:val="46D92C4C"/>
    <w:rsid w:val="46DF4B55"/>
    <w:rsid w:val="485E084A"/>
    <w:rsid w:val="48A04659"/>
    <w:rsid w:val="48D73E04"/>
    <w:rsid w:val="48DF33D4"/>
    <w:rsid w:val="494047F6"/>
    <w:rsid w:val="498C002E"/>
    <w:rsid w:val="498C34BA"/>
    <w:rsid w:val="4A634841"/>
    <w:rsid w:val="4A660DE1"/>
    <w:rsid w:val="4B8A79D5"/>
    <w:rsid w:val="4BA32825"/>
    <w:rsid w:val="4BB639C2"/>
    <w:rsid w:val="4C617760"/>
    <w:rsid w:val="4C74573F"/>
    <w:rsid w:val="4CBB7CB4"/>
    <w:rsid w:val="4DD202D7"/>
    <w:rsid w:val="4E596E78"/>
    <w:rsid w:val="4EB643B1"/>
    <w:rsid w:val="4F2F6737"/>
    <w:rsid w:val="4FE428F7"/>
    <w:rsid w:val="50345982"/>
    <w:rsid w:val="503A71A6"/>
    <w:rsid w:val="506B4CFC"/>
    <w:rsid w:val="50B25444"/>
    <w:rsid w:val="50E101BE"/>
    <w:rsid w:val="5139389D"/>
    <w:rsid w:val="52662702"/>
    <w:rsid w:val="52D95337"/>
    <w:rsid w:val="53294C00"/>
    <w:rsid w:val="53C5766A"/>
    <w:rsid w:val="54EB4860"/>
    <w:rsid w:val="553C65F0"/>
    <w:rsid w:val="55B41D2B"/>
    <w:rsid w:val="5664350F"/>
    <w:rsid w:val="56A154C2"/>
    <w:rsid w:val="57871C26"/>
    <w:rsid w:val="58186F97"/>
    <w:rsid w:val="58E41B62"/>
    <w:rsid w:val="59440C82"/>
    <w:rsid w:val="59704FCA"/>
    <w:rsid w:val="5A1A79E1"/>
    <w:rsid w:val="5A5B4884"/>
    <w:rsid w:val="5ACE0119"/>
    <w:rsid w:val="5B287B9E"/>
    <w:rsid w:val="5B5F3928"/>
    <w:rsid w:val="5B7244F6"/>
    <w:rsid w:val="5BF1159B"/>
    <w:rsid w:val="5C691CB5"/>
    <w:rsid w:val="5CBE30C2"/>
    <w:rsid w:val="5CC340BC"/>
    <w:rsid w:val="5D401A22"/>
    <w:rsid w:val="5D687808"/>
    <w:rsid w:val="5D8D288B"/>
    <w:rsid w:val="5DA659B4"/>
    <w:rsid w:val="5DB22A0D"/>
    <w:rsid w:val="5E330E89"/>
    <w:rsid w:val="5E6F6B50"/>
    <w:rsid w:val="5EE2793A"/>
    <w:rsid w:val="5F0977F9"/>
    <w:rsid w:val="5F3B5A4A"/>
    <w:rsid w:val="60681AA9"/>
    <w:rsid w:val="60AF11AF"/>
    <w:rsid w:val="60BC1CCB"/>
    <w:rsid w:val="61316514"/>
    <w:rsid w:val="61650457"/>
    <w:rsid w:val="61BA14E2"/>
    <w:rsid w:val="62154A5E"/>
    <w:rsid w:val="636D570E"/>
    <w:rsid w:val="643E4FD2"/>
    <w:rsid w:val="646E2E54"/>
    <w:rsid w:val="655645C6"/>
    <w:rsid w:val="65853995"/>
    <w:rsid w:val="65A80DA3"/>
    <w:rsid w:val="66807077"/>
    <w:rsid w:val="66ED6B67"/>
    <w:rsid w:val="671059A6"/>
    <w:rsid w:val="67227A2D"/>
    <w:rsid w:val="672A3FD1"/>
    <w:rsid w:val="682A60F2"/>
    <w:rsid w:val="68543166"/>
    <w:rsid w:val="686738F4"/>
    <w:rsid w:val="68D32748"/>
    <w:rsid w:val="69403923"/>
    <w:rsid w:val="69894DB5"/>
    <w:rsid w:val="69A63060"/>
    <w:rsid w:val="6B105EB6"/>
    <w:rsid w:val="6BFC15B7"/>
    <w:rsid w:val="6CC4275D"/>
    <w:rsid w:val="6D373C2D"/>
    <w:rsid w:val="6D9E51B8"/>
    <w:rsid w:val="6DC73E14"/>
    <w:rsid w:val="6DD83B98"/>
    <w:rsid w:val="6F1A0ED3"/>
    <w:rsid w:val="6F245507"/>
    <w:rsid w:val="709906C0"/>
    <w:rsid w:val="70A4425D"/>
    <w:rsid w:val="70D056C3"/>
    <w:rsid w:val="70D20225"/>
    <w:rsid w:val="717026AC"/>
    <w:rsid w:val="71967069"/>
    <w:rsid w:val="722111CB"/>
    <w:rsid w:val="72ED68F0"/>
    <w:rsid w:val="72FC1E33"/>
    <w:rsid w:val="732142EA"/>
    <w:rsid w:val="738833AE"/>
    <w:rsid w:val="741A6931"/>
    <w:rsid w:val="745D2CF4"/>
    <w:rsid w:val="74674908"/>
    <w:rsid w:val="7491127E"/>
    <w:rsid w:val="74BD4884"/>
    <w:rsid w:val="7504000A"/>
    <w:rsid w:val="750C35C0"/>
    <w:rsid w:val="752941FD"/>
    <w:rsid w:val="761F61D8"/>
    <w:rsid w:val="76433C09"/>
    <w:rsid w:val="764C7A4B"/>
    <w:rsid w:val="76B864E6"/>
    <w:rsid w:val="76E01C9C"/>
    <w:rsid w:val="779821C1"/>
    <w:rsid w:val="78E26CE0"/>
    <w:rsid w:val="78EE0B1F"/>
    <w:rsid w:val="799B4F15"/>
    <w:rsid w:val="7A361B91"/>
    <w:rsid w:val="7A5E257D"/>
    <w:rsid w:val="7A7A357F"/>
    <w:rsid w:val="7ABB519F"/>
    <w:rsid w:val="7B7D06A6"/>
    <w:rsid w:val="7BC30C57"/>
    <w:rsid w:val="7C2B1EB0"/>
    <w:rsid w:val="7C57180B"/>
    <w:rsid w:val="7DBA6AEF"/>
    <w:rsid w:val="7DD84285"/>
    <w:rsid w:val="7DEA4CB9"/>
    <w:rsid w:val="7DFD696E"/>
    <w:rsid w:val="7E0E695E"/>
    <w:rsid w:val="7E727CF4"/>
    <w:rsid w:val="7EB73ECF"/>
    <w:rsid w:val="7F291F86"/>
    <w:rsid w:val="7FE377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2946</Words>
  <Characters>3052</Characters>
  <Lines>0</Lines>
  <Paragraphs>0</Paragraphs>
  <TotalTime>9</TotalTime>
  <ScaleCrop>false</ScaleCrop>
  <LinksUpToDate>false</LinksUpToDate>
  <CharactersWithSpaces>3595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2025-05-29T11:00:00Z</cp:lastPrinted>
  <dcterms:modified xsi:type="dcterms:W3CDTF">2025-06-25T09:04:49Z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