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仿宋_GB2312" w:eastAsia="仿宋_GB2312" w:cs="仿宋_GB2312"/>
          <w:bCs/>
          <w:color w:val="000000"/>
          <w:sz w:val="32"/>
          <w:szCs w:val="32"/>
          <w:highlight w:val="none"/>
          <w:u w:val="none"/>
          <w:lang w:val="en-US" w:eastAsia="zh-CN"/>
        </w:rPr>
        <w:t>塔</w:t>
      </w:r>
      <w:r>
        <w:rPr>
          <w:rFonts w:hint="eastAsia" w:ascii="Times New Roman" w:hAnsi="仿宋_GB2312" w:eastAsia="仿宋_GB2312" w:cs="仿宋_GB2312"/>
          <w:bCs/>
          <w:color w:val="000000"/>
          <w:sz w:val="32"/>
          <w:szCs w:val="32"/>
          <w:highlight w:val="none"/>
          <w:u w:val="none"/>
          <w:lang w:eastAsia="zh-CN"/>
        </w:rPr>
        <w:t>乌</w:t>
      </w:r>
      <w:r>
        <w:rPr>
          <w:rFonts w:hint="eastAsia" w:ascii="Times New Roman" w:hAnsi="仿宋_GB2312" w:eastAsia="仿宋_GB2312" w:cs="仿宋_GB2312"/>
          <w:bCs/>
          <w:color w:val="000000"/>
          <w:sz w:val="32"/>
          <w:szCs w:val="32"/>
          <w:highlight w:val="none"/>
          <w:u w:val="none"/>
        </w:rPr>
        <w:t>市监</w:t>
      </w:r>
      <w:r>
        <w:rPr>
          <w:rFonts w:hint="eastAsia" w:ascii="Times New Roman" w:hAnsi="仿宋_GB2312" w:eastAsia="仿宋_GB2312" w:cs="仿宋_GB2312"/>
          <w:bCs/>
          <w:color w:val="000000"/>
          <w:sz w:val="32"/>
          <w:szCs w:val="32"/>
          <w:u w:val="none"/>
        </w:rPr>
        <w:t>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79</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left="0" w:right="0" w:firstLine="2560" w:firstLineChars="800"/>
        <w:jc w:val="both"/>
        <w:textAlignment w:val="auto"/>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sz w:val="32"/>
          <w:szCs w:val="32"/>
          <w:u w:val="none"/>
          <w:lang w:eastAsia="zh-CN"/>
        </w:rPr>
        <w:t>新疆满江红药业有限公司乌苏第七十二分店</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bCs/>
          <w:sz w:val="32"/>
          <w:szCs w:val="32"/>
          <w:lang w:eastAsia="zh-CN"/>
        </w:rPr>
        <w:t>《营业执照》《</w:t>
      </w:r>
      <w:r>
        <w:rPr>
          <w:rFonts w:hint="eastAsia" w:ascii="仿宋_GB2312" w:hAnsi="仿宋_GB2312" w:eastAsia="仿宋_GB2312" w:cs="仿宋_GB2312"/>
          <w:spacing w:val="0"/>
          <w:sz w:val="32"/>
          <w:szCs w:val="32"/>
          <w:u w:val="none"/>
          <w:lang w:val="en-US" w:eastAsia="zh-CN"/>
        </w:rPr>
        <w:t>药品经营许可证》</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pacing w:val="0"/>
          <w:sz w:val="32"/>
          <w:szCs w:val="32"/>
          <w:u w:val="none"/>
          <w:lang w:val="en-US" w:eastAsia="zh-CN"/>
        </w:rPr>
        <w:t>统一社会信用代码：</w:t>
      </w:r>
      <w:r>
        <w:rPr>
          <w:rFonts w:hint="eastAsia" w:ascii="仿宋_GB2312" w:hAnsi="仿宋_GB2312" w:eastAsia="仿宋_GB2312" w:cs="仿宋_GB2312"/>
          <w:bCs/>
          <w:sz w:val="32"/>
          <w:szCs w:val="32"/>
          <w:lang w:val="en-US" w:eastAsia="zh-CN"/>
        </w:rPr>
        <w:t>91654202</w:t>
      </w:r>
      <w:bookmarkStart w:id="3" w:name="_GoBack"/>
      <w:bookmarkEnd w:id="3"/>
      <w:r>
        <w:rPr>
          <w:rFonts w:hint="eastAsia" w:ascii="仿宋_GB2312" w:hAnsi="仿宋_GB2312" w:eastAsia="仿宋_GB2312" w:cs="仿宋_GB2312"/>
          <w:bCs/>
          <w:sz w:val="32"/>
          <w:szCs w:val="32"/>
          <w:lang w:val="en-US" w:eastAsia="zh-CN"/>
        </w:rPr>
        <w:t>057746559Q</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kern w:val="1"/>
          <w:sz w:val="32"/>
          <w:szCs w:val="32"/>
        </w:rPr>
        <w:t>住所（住址）：</w:t>
      </w:r>
      <w:r>
        <w:rPr>
          <w:rFonts w:hint="eastAsia" w:ascii="仿宋_GB2312" w:hAnsi="仿宋_GB2312" w:eastAsia="仿宋_GB2312" w:cs="仿宋_GB2312"/>
          <w:bCs/>
          <w:sz w:val="32"/>
          <w:szCs w:val="32"/>
          <w:lang w:val="en-US" w:eastAsia="zh-CN"/>
        </w:rPr>
        <w:t>乌苏市繁荣路064号</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bCs/>
          <w:color w:val="auto"/>
          <w:sz w:val="32"/>
          <w:szCs w:val="32"/>
          <w:u w:val="none"/>
          <w:lang w:val="en-US" w:eastAsia="zh-CN"/>
        </w:rPr>
        <w:t xml:space="preserve">经营者：陈*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sz w:val="32"/>
          <w:szCs w:val="32"/>
          <w:u w:val="none"/>
          <w:lang w:val="en-US" w:eastAsia="zh-CN"/>
        </w:rPr>
        <w:t>2025</w:t>
      </w:r>
      <w:r>
        <w:rPr>
          <w:rFonts w:hint="eastAsia" w:ascii="仿宋_GB2312" w:hAnsi="仿宋_GB2312" w:eastAsia="仿宋_GB2312" w:cs="仿宋_GB2312"/>
          <w:sz w:val="32"/>
          <w:szCs w:val="32"/>
          <w:u w:val="none"/>
          <w:lang w:eastAsia="zh-CN"/>
        </w:rPr>
        <w:t>年</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lang w:eastAsia="zh-CN"/>
        </w:rPr>
        <w:t>月</w:t>
      </w:r>
      <w:r>
        <w:rPr>
          <w:rFonts w:hint="eastAsia" w:ascii="仿宋_GB2312" w:hAnsi="仿宋_GB2312" w:eastAsia="仿宋_GB2312" w:cs="仿宋_GB2312"/>
          <w:sz w:val="32"/>
          <w:szCs w:val="32"/>
          <w:u w:val="none"/>
          <w:lang w:val="en-US" w:eastAsia="zh-CN"/>
        </w:rPr>
        <w:t>26</w:t>
      </w:r>
      <w:r>
        <w:rPr>
          <w:rFonts w:hint="eastAsia" w:ascii="仿宋_GB2312" w:hAnsi="仿宋_GB2312" w:eastAsia="仿宋_GB2312" w:cs="仿宋_GB2312"/>
          <w:sz w:val="32"/>
          <w:szCs w:val="32"/>
          <w:u w:val="none"/>
          <w:lang w:eastAsia="zh-CN"/>
        </w:rPr>
        <w:t>日，我局执法人员接到乌苏市医保局电话</w:t>
      </w:r>
      <w:r>
        <w:rPr>
          <w:rFonts w:hint="eastAsia" w:ascii="仿宋_GB2312" w:hAnsi="仿宋_GB2312" w:eastAsia="仿宋_GB2312" w:cs="仿宋_GB2312"/>
          <w:sz w:val="32"/>
          <w:szCs w:val="32"/>
          <w:u w:val="none"/>
          <w:lang w:val="en-US" w:eastAsia="zh-CN"/>
        </w:rPr>
        <w:t>反映</w:t>
      </w:r>
      <w:r>
        <w:rPr>
          <w:rFonts w:hint="eastAsia" w:ascii="仿宋_GB2312" w:hAnsi="仿宋_GB2312" w:eastAsia="仿宋_GB2312" w:cs="仿宋_GB2312"/>
          <w:sz w:val="32"/>
          <w:szCs w:val="32"/>
          <w:u w:val="none" w:color="auto"/>
          <w:lang w:eastAsia="zh-CN"/>
        </w:rPr>
        <w:t>新疆满江红药业有限公司乌苏第七十二分店涉嫌销售过期药品，</w:t>
      </w:r>
      <w:r>
        <w:rPr>
          <w:rFonts w:hint="eastAsia" w:ascii="仿宋_GB2312" w:hAnsi="仿宋_GB2312" w:eastAsia="仿宋_GB2312" w:cs="仿宋_GB2312"/>
          <w:sz w:val="32"/>
          <w:szCs w:val="32"/>
          <w:u w:val="none" w:color="auto"/>
          <w:lang w:val="en-US" w:eastAsia="zh-CN"/>
        </w:rPr>
        <w:t>与有效期内的甲类非处方药混放，</w:t>
      </w:r>
      <w:r>
        <w:rPr>
          <w:rFonts w:hint="eastAsia" w:ascii="仿宋_GB2312" w:hAnsi="仿宋_GB2312" w:eastAsia="仿宋_GB2312" w:cs="仿宋_GB2312"/>
          <w:sz w:val="32"/>
          <w:szCs w:val="32"/>
          <w:u w:val="none" w:color="auto"/>
          <w:lang w:eastAsia="zh-CN"/>
        </w:rPr>
        <w:t>我局执法人员于当日</w:t>
      </w:r>
      <w:r>
        <w:rPr>
          <w:rFonts w:hint="eastAsia" w:ascii="仿宋_GB2312" w:hAnsi="仿宋_GB2312" w:eastAsia="仿宋_GB2312" w:cs="仿宋_GB2312"/>
          <w:sz w:val="32"/>
          <w:szCs w:val="32"/>
          <w:u w:val="none"/>
          <w:lang w:eastAsia="zh-CN"/>
        </w:rPr>
        <w:t>来到位于</w:t>
      </w:r>
      <w:r>
        <w:rPr>
          <w:rFonts w:hint="eastAsia" w:ascii="仿宋_GB2312" w:hAnsi="仿宋_GB2312" w:eastAsia="仿宋_GB2312" w:cs="仿宋_GB2312"/>
          <w:sz w:val="32"/>
          <w:szCs w:val="32"/>
          <w:u w:val="none" w:color="auto"/>
          <w:lang w:val="en-US" w:eastAsia="zh-CN"/>
        </w:rPr>
        <w:t>乌苏市繁荣路064号</w:t>
      </w:r>
      <w:r>
        <w:rPr>
          <w:rFonts w:hint="eastAsia" w:ascii="仿宋_GB2312" w:hAnsi="仿宋_GB2312" w:eastAsia="仿宋_GB2312" w:cs="仿宋_GB2312"/>
          <w:sz w:val="32"/>
          <w:szCs w:val="32"/>
          <w:u w:val="none" w:color="auto"/>
          <w:lang w:eastAsia="zh-CN"/>
        </w:rPr>
        <w:t>新疆满江红药业有限公司乌苏第七十二分店</w:t>
      </w:r>
      <w:r>
        <w:rPr>
          <w:rFonts w:hint="eastAsia" w:ascii="仿宋_GB2312" w:hAnsi="仿宋_GB2312" w:eastAsia="仿宋_GB2312" w:cs="仿宋_GB2312"/>
          <w:sz w:val="32"/>
          <w:szCs w:val="32"/>
          <w:u w:val="none"/>
          <w:lang w:val="en-US" w:eastAsia="zh-CN"/>
        </w:rPr>
        <w:t>进行现场核查，现场</w:t>
      </w:r>
      <w:r>
        <w:rPr>
          <w:rFonts w:hint="eastAsia" w:ascii="仿宋_GB2312" w:hAnsi="仿宋_GB2312" w:eastAsia="仿宋_GB2312" w:cs="仿宋_GB2312"/>
          <w:spacing w:val="0"/>
          <w:sz w:val="32"/>
          <w:szCs w:val="32"/>
          <w:u w:val="none" w:color="auto"/>
          <w:lang w:val="en-US" w:eastAsia="zh-CN"/>
        </w:rPr>
        <w:t>检查时</w:t>
      </w:r>
      <w:r>
        <w:rPr>
          <w:rFonts w:hint="eastAsia" w:ascii="仿宋_GB2312" w:hAnsi="仿宋_GB2312" w:eastAsia="仿宋_GB2312" w:cs="仿宋_GB2312"/>
          <w:sz w:val="32"/>
          <w:szCs w:val="32"/>
          <w:u w:val="none"/>
          <w:lang w:val="en-US" w:eastAsia="zh-CN"/>
        </w:rPr>
        <w:t>该药店正常营业</w:t>
      </w:r>
      <w:r>
        <w:rPr>
          <w:rFonts w:hint="eastAsia" w:ascii="仿宋_GB2312" w:hAnsi="仿宋_GB2312" w:eastAsia="仿宋_GB2312" w:cs="仿宋_GB2312"/>
          <w:spacing w:val="0"/>
          <w:sz w:val="32"/>
          <w:szCs w:val="32"/>
          <w:u w:val="none" w:color="auto"/>
          <w:lang w:val="en-US" w:eastAsia="zh-CN"/>
        </w:rPr>
        <w:t>，</w:t>
      </w:r>
      <w:r>
        <w:rPr>
          <w:rFonts w:hint="eastAsia" w:ascii="仿宋_GB2312" w:hAnsi="仿宋_GB2312" w:eastAsia="仿宋_GB2312" w:cs="仿宋_GB2312"/>
          <w:b w:val="0"/>
          <w:bCs/>
          <w:i w:val="0"/>
          <w:sz w:val="32"/>
          <w:szCs w:val="32"/>
          <w:u w:val="none"/>
          <w:lang w:val="en-US" w:eastAsia="zh-CN"/>
        </w:rPr>
        <w:t>药店负责人陈*在现场</w:t>
      </w:r>
      <w:r>
        <w:rPr>
          <w:rFonts w:hint="eastAsia" w:ascii="仿宋_GB2312" w:hAnsi="仿宋_GB2312" w:eastAsia="仿宋_GB2312" w:cs="仿宋_GB2312"/>
          <w:b w:val="0"/>
          <w:bCs/>
          <w:i w:val="0"/>
          <w:sz w:val="32"/>
          <w:szCs w:val="32"/>
          <w:u w:val="none"/>
          <w:lang w:eastAsia="zh-CN"/>
        </w:rPr>
        <w:t>全程配合检查，</w:t>
      </w:r>
      <w:r>
        <w:rPr>
          <w:rFonts w:hint="eastAsia" w:ascii="仿宋_GB2312" w:hAnsi="仿宋_GB2312" w:eastAsia="仿宋_GB2312" w:cs="仿宋_GB2312"/>
          <w:spacing w:val="0"/>
          <w:sz w:val="32"/>
          <w:szCs w:val="32"/>
          <w:u w:val="none" w:color="auto"/>
          <w:lang w:val="en-US" w:eastAsia="zh-CN"/>
        </w:rPr>
        <w:t>执法人员出示执法证件说明来意后，在该药店进门左手第三组标示为“医疗器械”陈列柜，检查发现以下药品：1、</w:t>
      </w:r>
      <w:r>
        <w:rPr>
          <w:rFonts w:hint="eastAsia" w:ascii="仿宋_GB2312" w:hAnsi="仿宋_GB2312" w:eastAsia="仿宋_GB2312" w:cs="仿宋_GB2312"/>
          <w:sz w:val="32"/>
          <w:szCs w:val="32"/>
          <w:u w:val="none"/>
          <w:lang w:eastAsia="zh-CN"/>
        </w:rPr>
        <w:t>抗宫炎片</w:t>
      </w:r>
      <w:r>
        <w:rPr>
          <w:rFonts w:hint="eastAsia" w:ascii="仿宋_GB2312" w:hAnsi="仿宋_GB2312" w:eastAsia="仿宋_GB2312" w:cs="仿宋_GB2312"/>
          <w:sz w:val="32"/>
          <w:szCs w:val="32"/>
          <w:u w:val="none"/>
          <w:lang w:val="en-US" w:eastAsia="zh-CN"/>
        </w:rPr>
        <w:t>，批准文号：国药准字Z36021602，药品上市许可持有人：江西京通美联药业有限公司，生产日期：2023/02/01，产品批号：230202，有效期至：2025/01，规格：0.25克×48片/小盒×2小盒/中盒，数量为9盒；2、口服五维赖氨酸葡萄糖，批准文号：国药准字H43021857，药品上市许可持有人：湖南方盛制药股份有限公司，产品批号：230212，生产日期：2023.02.23，有效期至：2025.01，规格：14袋/盒，数量为3盒；3、板蓝根颗粒，批准文号：国药准字Z53021595，上市许可持有人：云南通大生物药业有限公司，产品批号：230211，生产日期：20230203，有效期至：202501，规格：5克/袋×20袋，数量为2包。上述三种过期药品未单独存放在不合格区，与在有效期内的甲类非处方药混放在一起，且未在不合格药品登记表中记录。</w:t>
      </w:r>
      <w:r>
        <w:rPr>
          <w:rFonts w:hint="eastAsia" w:ascii="仿宋_GB2312" w:hAnsi="仿宋_GB2312" w:eastAsia="仿宋_GB2312" w:cs="仿宋_GB2312"/>
          <w:b w:val="0"/>
          <w:bCs w:val="0"/>
          <w:color w:val="auto"/>
          <w:sz w:val="32"/>
          <w:szCs w:val="32"/>
          <w:u w:val="none"/>
          <w:lang w:val="en-US" w:eastAsia="zh-CN"/>
        </w:rPr>
        <w:t>当事人现场无法提供上述批次</w:t>
      </w:r>
      <w:r>
        <w:rPr>
          <w:rFonts w:hint="eastAsia" w:ascii="仿宋_GB2312" w:hAnsi="仿宋_GB2312" w:eastAsia="仿宋_GB2312" w:cs="仿宋_GB2312"/>
          <w:sz w:val="32"/>
          <w:szCs w:val="32"/>
          <w:u w:val="none"/>
          <w:lang w:eastAsia="zh-CN"/>
        </w:rPr>
        <w:t>药品的销售记录、</w:t>
      </w:r>
      <w:r>
        <w:rPr>
          <w:rFonts w:hint="eastAsia" w:ascii="仿宋_GB2312" w:hAnsi="仿宋_GB2312" w:eastAsia="仿宋_GB2312" w:cs="仿宋_GB2312"/>
          <w:b w:val="0"/>
          <w:bCs w:val="0"/>
          <w:sz w:val="32"/>
          <w:szCs w:val="32"/>
          <w:u w:val="none"/>
          <w:lang w:val="en-US" w:eastAsia="zh-CN"/>
        </w:rPr>
        <w:t>进货票据、供货商资质、进货查验记录</w:t>
      </w:r>
      <w:r>
        <w:rPr>
          <w:rFonts w:hint="eastAsia" w:ascii="仿宋_GB2312" w:hAnsi="仿宋_GB2312" w:eastAsia="仿宋_GB2312" w:cs="仿宋_GB2312"/>
          <w:spacing w:val="0"/>
          <w:sz w:val="32"/>
          <w:szCs w:val="32"/>
          <w:u w:val="none" w:color="auto"/>
          <w:lang w:val="en-US" w:eastAsia="zh-CN"/>
        </w:rPr>
        <w:t>等资料。</w:t>
      </w:r>
      <w:r>
        <w:rPr>
          <w:rFonts w:hint="eastAsia" w:ascii="仿宋_GB2312" w:hAnsi="仿宋_GB2312" w:eastAsia="仿宋_GB2312" w:cs="仿宋_GB2312"/>
          <w:sz w:val="32"/>
          <w:szCs w:val="32"/>
          <w:lang w:val="en-US" w:eastAsia="zh-CN"/>
        </w:rPr>
        <w:t>经报局领导批准后，执法人员</w:t>
      </w:r>
      <w:r>
        <w:rPr>
          <w:rFonts w:hint="eastAsia" w:ascii="仿宋_GB2312" w:hAnsi="仿宋_GB2312" w:eastAsia="仿宋_GB2312" w:cs="仿宋_GB2312"/>
          <w:spacing w:val="0"/>
          <w:sz w:val="32"/>
          <w:szCs w:val="32"/>
          <w:u w:val="none" w:color="auto"/>
          <w:lang w:val="en-US" w:eastAsia="zh-CN"/>
        </w:rPr>
        <w:t>现场对上述超过有效期的药品实施了扣押的</w:t>
      </w:r>
      <w:r>
        <w:rPr>
          <w:rFonts w:hint="eastAsia" w:ascii="仿宋_GB2312" w:hAnsi="仿宋_GB2312" w:eastAsia="仿宋_GB2312" w:cs="仿宋_GB2312"/>
          <w:sz w:val="32"/>
          <w:szCs w:val="32"/>
          <w:lang w:val="en-US" w:eastAsia="zh-CN"/>
        </w:rPr>
        <w:t>行政强制措施，现场向当事人下发了《实施行政强制措施决定书》（乌市监强制〔2025〕20号）及《财物清单》（文书编号：20250326）。</w:t>
      </w:r>
      <w:r>
        <w:rPr>
          <w:rFonts w:hint="eastAsia" w:ascii="仿宋_GB2312" w:hAnsi="仿宋_GB2312" w:eastAsia="仿宋_GB2312" w:cs="仿宋_GB2312"/>
          <w:spacing w:val="-1"/>
          <w:sz w:val="32"/>
          <w:szCs w:val="32"/>
          <w:lang w:val="en-US" w:eastAsia="zh-CN"/>
        </w:rPr>
        <w:t>依据</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《中华人民共和国药品管理法》第九十八条第三款第五项“有下列情形之一的药品，为劣药：（五）超过有效期的药品；”的规定，上述超过有效期的药品应</w:t>
      </w:r>
      <w:r>
        <w:rPr>
          <w:rFonts w:hint="eastAsia" w:ascii="仿宋_GB2312" w:hAnsi="仿宋_GB2312" w:eastAsia="仿宋_GB2312" w:cs="仿宋_GB2312"/>
          <w:sz w:val="32"/>
          <w:szCs w:val="32"/>
          <w:u w:val="none"/>
          <w:lang w:eastAsia="zh-CN"/>
        </w:rPr>
        <w:t>为劣药。为进一步了解情况，经报局领导批准</w:t>
      </w:r>
      <w:r>
        <w:rPr>
          <w:rFonts w:hint="eastAsia" w:ascii="仿宋_GB2312" w:hAnsi="仿宋_GB2312" w:eastAsia="仿宋_GB2312" w:cs="仿宋_GB2312"/>
          <w:kern w:val="1"/>
          <w:sz w:val="32"/>
          <w:szCs w:val="32"/>
          <w:u w:val="none"/>
        </w:rPr>
        <w:t>，</w:t>
      </w:r>
      <w:r>
        <w:rPr>
          <w:rFonts w:hint="eastAsia" w:ascii="仿宋_GB2312" w:hAnsi="仿宋_GB2312" w:eastAsia="仿宋_GB2312" w:cs="仿宋_GB2312"/>
          <w:kern w:val="1"/>
          <w:sz w:val="32"/>
          <w:szCs w:val="32"/>
          <w:u w:val="none"/>
          <w:lang w:eastAsia="zh-CN"/>
        </w:rPr>
        <w:t>于</w:t>
      </w:r>
      <w:r>
        <w:rPr>
          <w:rFonts w:hint="eastAsia" w:ascii="仿宋_GB2312" w:hAnsi="仿宋_GB2312" w:eastAsia="仿宋_GB2312" w:cs="仿宋_GB2312"/>
          <w:kern w:val="1"/>
          <w:sz w:val="32"/>
          <w:szCs w:val="32"/>
          <w:u w:val="none"/>
          <w:lang w:val="en-US" w:eastAsia="zh-CN"/>
        </w:rPr>
        <w:t>2025年4月1日立案，</w:t>
      </w:r>
      <w:r>
        <w:rPr>
          <w:rFonts w:hint="eastAsia" w:ascii="仿宋_GB2312" w:hAnsi="仿宋_GB2312" w:eastAsia="仿宋_GB2312" w:cs="仿宋_GB2312"/>
          <w:kern w:val="1"/>
          <w:sz w:val="32"/>
          <w:szCs w:val="32"/>
          <w:u w:val="none"/>
        </w:rPr>
        <w:t>并指派</w:t>
      </w:r>
      <w:r>
        <w:rPr>
          <w:rFonts w:hint="eastAsia" w:ascii="仿宋_GB2312" w:hAnsi="仿宋_GB2312" w:eastAsia="仿宋_GB2312" w:cs="仿宋_GB2312"/>
          <w:kern w:val="1"/>
          <w:sz w:val="32"/>
          <w:szCs w:val="32"/>
          <w:u w:val="none"/>
          <w:lang w:eastAsia="zh-CN"/>
        </w:rPr>
        <w:t>孙紫玮、</w:t>
      </w:r>
      <w:r>
        <w:rPr>
          <w:rFonts w:hint="eastAsia" w:ascii="仿宋_GB2312" w:hAnsi="仿宋_GB2312" w:eastAsia="仿宋_GB2312" w:cs="仿宋_GB2312"/>
          <w:spacing w:val="-3"/>
          <w:sz w:val="32"/>
          <w:szCs w:val="32"/>
          <w:u w:val="none"/>
          <w:lang w:val="en-US" w:eastAsia="zh-CN"/>
        </w:rPr>
        <w:t>江恩里·阿依可加</w:t>
      </w:r>
      <w:r>
        <w:rPr>
          <w:rFonts w:hint="eastAsia" w:ascii="仿宋_GB2312" w:hAnsi="仿宋_GB2312" w:eastAsia="仿宋_GB2312" w:cs="仿宋_GB2312"/>
          <w:kern w:val="1"/>
          <w:sz w:val="32"/>
          <w:szCs w:val="32"/>
          <w:u w:val="none"/>
        </w:rPr>
        <w:t>对此案进行调查了解。</w:t>
      </w:r>
      <w:r>
        <w:rPr>
          <w:rFonts w:hint="eastAsia" w:ascii="仿宋_GB2312" w:hAnsi="仿宋_GB2312" w:eastAsia="仿宋_GB2312" w:cs="仿宋_GB2312"/>
          <w:kern w:val="1"/>
          <w:sz w:val="32"/>
          <w:szCs w:val="32"/>
          <w:u w:val="none"/>
          <w:lang w:eastAsia="zh-CN"/>
        </w:rPr>
        <w:t>本案于</w:t>
      </w:r>
      <w:r>
        <w:rPr>
          <w:rFonts w:hint="eastAsia" w:ascii="仿宋_GB2312" w:hAnsi="仿宋_GB2312" w:eastAsia="仿宋_GB2312" w:cs="仿宋_GB2312"/>
          <w:kern w:val="1"/>
          <w:sz w:val="32"/>
          <w:szCs w:val="32"/>
          <w:u w:val="none"/>
          <w:lang w:val="en-US" w:eastAsia="zh-CN"/>
        </w:rPr>
        <w:t xml:space="preserve">2025年4月21日调查终结。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color w:val="auto"/>
          <w:sz w:val="32"/>
          <w:szCs w:val="32"/>
          <w:u w:val="none"/>
          <w:lang w:val="en-US" w:eastAsia="zh-CN"/>
        </w:rPr>
        <w:t>经调查，</w:t>
      </w:r>
      <w:r>
        <w:rPr>
          <w:rFonts w:hint="eastAsia" w:ascii="仿宋_GB2312" w:hAnsi="仿宋_GB2312" w:eastAsia="仿宋_GB2312" w:cs="仿宋_GB2312"/>
          <w:sz w:val="32"/>
          <w:szCs w:val="32"/>
          <w:u w:val="none"/>
          <w:lang w:eastAsia="zh-CN"/>
        </w:rPr>
        <w:t>新疆满江红药业有限公司乌苏第七十二分店</w:t>
      </w:r>
      <w:r>
        <w:rPr>
          <w:rFonts w:hint="eastAsia" w:ascii="仿宋_GB2312" w:hAnsi="仿宋_GB2312" w:eastAsia="仿宋_GB2312" w:cs="仿宋_GB2312"/>
          <w:color w:val="auto"/>
          <w:sz w:val="32"/>
          <w:szCs w:val="32"/>
          <w:u w:val="none"/>
          <w:lang w:val="en-US" w:eastAsia="zh-CN"/>
        </w:rPr>
        <w:t>于 2024年8月8日，从新疆颐仁堂医药有限公司购进药品抗</w:t>
      </w:r>
      <w:r>
        <w:rPr>
          <w:rFonts w:hint="eastAsia" w:ascii="仿宋_GB2312" w:hAnsi="仿宋_GB2312" w:eastAsia="仿宋_GB2312" w:cs="仿宋_GB2312"/>
          <w:color w:val="auto"/>
          <w:sz w:val="32"/>
          <w:szCs w:val="32"/>
          <w:highlight w:val="none"/>
          <w:u w:val="none"/>
          <w:lang w:eastAsia="zh-CN"/>
        </w:rPr>
        <w:t>宫炎片</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u w:val="none"/>
          <w:lang w:val="en-US" w:eastAsia="zh-CN"/>
        </w:rPr>
        <w:t>包装标示批准文号：国药准字Z36021602，药品上市许可持有人：江西京通美联药业有限公司，生产日期：2023/02/01，产品批号：230202，有效期至：2025/01，规格：0.25克×48片/小盒×2小盒/中盒，购进数量为30盒，购进价格为4.9元/盒，销售价格为39.8元/盒。</w:t>
      </w:r>
      <w:r>
        <w:rPr>
          <w:rFonts w:hint="eastAsia" w:ascii="仿宋_GB2312" w:hAnsi="仿宋_GB2312" w:eastAsia="仿宋_GB2312" w:cs="仿宋_GB2312"/>
          <w:b w:val="0"/>
          <w:bCs w:val="0"/>
          <w:color w:val="auto"/>
          <w:sz w:val="32"/>
          <w:szCs w:val="32"/>
          <w:u w:val="none"/>
          <w:lang w:val="en-US" w:eastAsia="zh-CN"/>
        </w:rPr>
        <w:t>截至2025年3月26日，执法人员检查发现时，</w:t>
      </w:r>
      <w:r>
        <w:rPr>
          <w:rFonts w:hint="eastAsia" w:ascii="仿宋_GB2312" w:hAnsi="仿宋_GB2312" w:eastAsia="仿宋_GB2312" w:cs="仿宋_GB2312"/>
          <w:color w:val="auto"/>
          <w:sz w:val="32"/>
          <w:szCs w:val="32"/>
          <w:u w:val="none"/>
          <w:lang w:val="en-US" w:eastAsia="zh-CN"/>
        </w:rPr>
        <w:t>已销售21盒，剩余9盒在店内销售</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2024年6月17日，从新疆满江红药业有限公司购进药品口服五维赖氨酸葡萄糖，包装标示批准文号：国药准字H43021857，药品上市许可持有人：湖南方盛制药股份有限公司，产品批号：230212，生产日期：2023.02.23，有效期至：2025.01，规格：14袋/盒，共购进3盒，购进价格为23元/盒，销售价格为49元/盒。</w:t>
      </w:r>
      <w:r>
        <w:rPr>
          <w:rFonts w:hint="eastAsia" w:ascii="仿宋_GB2312" w:hAnsi="仿宋_GB2312" w:eastAsia="仿宋_GB2312" w:cs="仿宋_GB2312"/>
          <w:b w:val="0"/>
          <w:bCs w:val="0"/>
          <w:color w:val="auto"/>
          <w:sz w:val="32"/>
          <w:szCs w:val="32"/>
          <w:u w:val="none"/>
          <w:lang w:val="en-US" w:eastAsia="zh-CN"/>
        </w:rPr>
        <w:t>截至2025年3月26日检查发现时，该批</w:t>
      </w:r>
      <w:r>
        <w:rPr>
          <w:rFonts w:hint="eastAsia" w:ascii="仿宋_GB2312" w:hAnsi="仿宋_GB2312" w:eastAsia="仿宋_GB2312" w:cs="仿宋_GB2312"/>
          <w:color w:val="auto"/>
          <w:sz w:val="32"/>
          <w:szCs w:val="32"/>
          <w:u w:val="none"/>
          <w:lang w:val="en-US" w:eastAsia="zh-CN"/>
        </w:rPr>
        <w:t>口服五维赖氨酸葡萄糖剩余3盒在店内销售；2024年3月23日从新疆颐仁堂医药有限公司购进药品板蓝根颗粒，包装标示</w:t>
      </w:r>
      <w:r>
        <w:rPr>
          <w:rFonts w:hint="eastAsia" w:ascii="仿宋_GB2312" w:hAnsi="仿宋_GB2312" w:eastAsia="仿宋_GB2312" w:cs="仿宋_GB2312"/>
          <w:sz w:val="32"/>
          <w:szCs w:val="32"/>
          <w:u w:val="none"/>
          <w:lang w:val="en-US" w:eastAsia="zh-CN"/>
        </w:rPr>
        <w:t>批准文号：国药准字Z53021595，上市许可持有人：云南通大生物药业有限公司，产品批号：230211，生产日期：20230203，有效期至：202501，规格：5克/袋×20袋，</w:t>
      </w:r>
      <w:r>
        <w:rPr>
          <w:rFonts w:hint="eastAsia" w:ascii="仿宋_GB2312" w:hAnsi="仿宋_GB2312" w:eastAsia="仿宋_GB2312" w:cs="仿宋_GB2312"/>
          <w:color w:val="auto"/>
          <w:sz w:val="32"/>
          <w:szCs w:val="32"/>
          <w:u w:val="none"/>
          <w:lang w:val="en-US" w:eastAsia="zh-CN"/>
        </w:rPr>
        <w:t>购进数量为10包，</w:t>
      </w:r>
      <w:r>
        <w:rPr>
          <w:rFonts w:hint="eastAsia" w:ascii="仿宋_GB2312" w:hAnsi="仿宋_GB2312" w:eastAsia="仿宋_GB2312" w:cs="仿宋_GB2312"/>
          <w:sz w:val="32"/>
          <w:szCs w:val="32"/>
          <w:u w:val="none"/>
          <w:lang w:val="en-US" w:eastAsia="zh-CN"/>
        </w:rPr>
        <w:t>购进价格为3.5元/包，销售价格为19元/包。</w:t>
      </w:r>
      <w:r>
        <w:rPr>
          <w:rFonts w:hint="eastAsia" w:ascii="仿宋_GB2312" w:hAnsi="仿宋_GB2312" w:eastAsia="仿宋_GB2312" w:cs="仿宋_GB2312"/>
          <w:b w:val="0"/>
          <w:bCs w:val="0"/>
          <w:sz w:val="32"/>
          <w:szCs w:val="32"/>
          <w:u w:val="none"/>
          <w:lang w:val="en-US" w:eastAsia="zh-CN"/>
        </w:rPr>
        <w:t>截至2025年3月26日执法人员检查发现时，已</w:t>
      </w:r>
      <w:r>
        <w:rPr>
          <w:rFonts w:hint="eastAsia" w:ascii="仿宋_GB2312" w:hAnsi="仿宋_GB2312" w:eastAsia="仿宋_GB2312" w:cs="仿宋_GB2312"/>
          <w:sz w:val="32"/>
          <w:szCs w:val="32"/>
          <w:u w:val="none"/>
          <w:lang w:val="en-US" w:eastAsia="zh-CN"/>
        </w:rPr>
        <w:t>销售8包，</w:t>
      </w:r>
      <w:r>
        <w:rPr>
          <w:rFonts w:hint="eastAsia" w:ascii="仿宋_GB2312" w:hAnsi="仿宋_GB2312" w:eastAsia="仿宋_GB2312" w:cs="仿宋_GB2312"/>
          <w:b w:val="0"/>
          <w:bCs w:val="0"/>
          <w:sz w:val="32"/>
          <w:szCs w:val="32"/>
          <w:u w:val="none"/>
          <w:lang w:val="en-US" w:eastAsia="zh-CN"/>
        </w:rPr>
        <w:t>该批次</w:t>
      </w:r>
      <w:r>
        <w:rPr>
          <w:rFonts w:hint="eastAsia" w:ascii="仿宋_GB2312" w:hAnsi="仿宋_GB2312" w:eastAsia="仿宋_GB2312" w:cs="仿宋_GB2312"/>
          <w:sz w:val="32"/>
          <w:szCs w:val="32"/>
          <w:u w:val="none"/>
          <w:lang w:eastAsia="zh-CN"/>
        </w:rPr>
        <w:t>板蓝根颗粒</w:t>
      </w:r>
      <w:r>
        <w:rPr>
          <w:rFonts w:hint="eastAsia" w:ascii="仿宋_GB2312" w:hAnsi="仿宋_GB2312" w:eastAsia="仿宋_GB2312" w:cs="仿宋_GB2312"/>
          <w:color w:val="auto"/>
          <w:sz w:val="32"/>
          <w:szCs w:val="32"/>
          <w:u w:val="none"/>
          <w:lang w:val="en-US" w:eastAsia="zh-CN"/>
        </w:rPr>
        <w:t>剩余</w:t>
      </w:r>
      <w:r>
        <w:rPr>
          <w:rFonts w:hint="eastAsia" w:ascii="仿宋_GB2312" w:hAnsi="仿宋_GB2312" w:eastAsia="仿宋_GB2312" w:cs="仿宋_GB2312"/>
          <w:sz w:val="32"/>
          <w:szCs w:val="32"/>
          <w:u w:val="none"/>
          <w:lang w:val="en-US" w:eastAsia="zh-CN"/>
        </w:rPr>
        <w:t>2包在店内销售。截至案发时，上</w:t>
      </w:r>
      <w:r>
        <w:rPr>
          <w:rFonts w:hint="eastAsia" w:ascii="仿宋_GB2312" w:hAnsi="仿宋_GB2312" w:eastAsia="仿宋_GB2312" w:cs="仿宋_GB2312"/>
          <w:sz w:val="32"/>
          <w:szCs w:val="32"/>
          <w:highlight w:val="none"/>
          <w:u w:val="none"/>
          <w:lang w:val="en-US" w:eastAsia="zh-CN"/>
        </w:rPr>
        <w:t>述三种超</w:t>
      </w:r>
      <w:r>
        <w:rPr>
          <w:rFonts w:hint="eastAsia" w:ascii="仿宋_GB2312" w:hAnsi="仿宋_GB2312" w:eastAsia="仿宋_GB2312" w:cs="仿宋_GB2312"/>
          <w:sz w:val="32"/>
          <w:szCs w:val="32"/>
          <w:u w:val="none"/>
          <w:lang w:val="en-US" w:eastAsia="zh-CN"/>
        </w:rPr>
        <w:t>过有效期的药品与合格的甲类非处方药混放陈列在药品货架上销售</w:t>
      </w:r>
      <w:r>
        <w:rPr>
          <w:rFonts w:hint="eastAsia" w:ascii="仿宋_GB2312" w:hAnsi="仿宋_GB2312" w:eastAsia="仿宋_GB2312" w:cs="仿宋_GB2312"/>
          <w:b w:val="0"/>
          <w:bCs w:val="0"/>
          <w:color w:val="auto"/>
          <w:sz w:val="32"/>
          <w:szCs w:val="32"/>
          <w:u w:val="none"/>
          <w:lang w:val="en-US" w:eastAsia="zh-CN"/>
        </w:rPr>
        <w:t>，当事人现场未提供上述药品的进货票据、</w:t>
      </w:r>
      <w:r>
        <w:rPr>
          <w:rFonts w:hint="eastAsia" w:ascii="仿宋_GB2312" w:hAnsi="仿宋_GB2312" w:eastAsia="仿宋_GB2312" w:cs="仿宋_GB2312"/>
          <w:sz w:val="32"/>
          <w:szCs w:val="32"/>
          <w:u w:val="none"/>
          <w:lang w:eastAsia="zh-CN"/>
        </w:rPr>
        <w:t>销售记录等，但补充提供了</w:t>
      </w:r>
      <w:r>
        <w:rPr>
          <w:rFonts w:hint="eastAsia" w:ascii="仿宋_GB2312" w:hAnsi="仿宋_GB2312" w:eastAsia="仿宋_GB2312" w:cs="仿宋_GB2312"/>
          <w:spacing w:val="0"/>
          <w:sz w:val="32"/>
          <w:szCs w:val="32"/>
          <w:u w:val="none" w:color="auto"/>
          <w:lang w:val="en-US" w:eastAsia="zh-CN"/>
        </w:rPr>
        <w:t>上述</w:t>
      </w:r>
      <w:r>
        <w:rPr>
          <w:rFonts w:hint="eastAsia" w:ascii="仿宋_GB2312" w:hAnsi="仿宋_GB2312" w:eastAsia="仿宋_GB2312" w:cs="仿宋_GB2312"/>
          <w:b w:val="0"/>
          <w:bCs w:val="0"/>
          <w:color w:val="auto"/>
          <w:sz w:val="32"/>
          <w:szCs w:val="32"/>
          <w:u w:val="none"/>
          <w:lang w:val="en-US" w:eastAsia="zh-CN"/>
        </w:rPr>
        <w:t>药品的进货票据</w:t>
      </w:r>
      <w:r>
        <w:rPr>
          <w:rFonts w:hint="eastAsia" w:ascii="仿宋_GB2312" w:hAnsi="仿宋_GB2312" w:eastAsia="仿宋_GB2312" w:cs="仿宋_GB2312"/>
          <w:spacing w:val="0"/>
          <w:sz w:val="32"/>
          <w:szCs w:val="32"/>
          <w:u w:val="none" w:color="auto"/>
          <w:lang w:val="en-US" w:eastAsia="zh-CN"/>
        </w:rPr>
        <w:t>。当事人未按药品管理</w:t>
      </w:r>
      <w:r>
        <w:rPr>
          <w:rFonts w:hint="eastAsia" w:ascii="仿宋_GB2312" w:hAnsi="仿宋_GB2312" w:eastAsia="仿宋_GB2312" w:cs="仿宋_GB2312"/>
          <w:color w:val="auto"/>
          <w:spacing w:val="0"/>
          <w:sz w:val="32"/>
          <w:szCs w:val="32"/>
          <w:u w:val="none" w:color="auto"/>
          <w:lang w:val="en-US" w:eastAsia="zh-CN"/>
        </w:rPr>
        <w:t>制度要求进行定期检查和养护，</w:t>
      </w:r>
      <w:r>
        <w:rPr>
          <w:rFonts w:hint="eastAsia" w:ascii="仿宋_GB2312" w:hAnsi="仿宋_GB2312" w:eastAsia="仿宋_GB2312" w:cs="仿宋_GB2312"/>
          <w:spacing w:val="0"/>
          <w:sz w:val="32"/>
          <w:szCs w:val="32"/>
          <w:u w:val="none" w:color="auto"/>
          <w:lang w:val="en-US" w:eastAsia="zh-CN"/>
        </w:rPr>
        <w:t>药品超过有效期后仍存放于陈列架上，未及时区分放置，存在安全风险隐患，反映出当事人对药品质量管理不当。综上，当事人已构成销售</w:t>
      </w:r>
      <w:r>
        <w:rPr>
          <w:rFonts w:hint="eastAsia" w:ascii="仿宋_GB2312" w:hAnsi="仿宋_GB2312" w:eastAsia="仿宋_GB2312" w:cs="仿宋_GB2312"/>
          <w:spacing w:val="0"/>
          <w:sz w:val="32"/>
          <w:szCs w:val="32"/>
          <w:highlight w:val="none"/>
          <w:u w:val="none" w:color="auto"/>
          <w:lang w:val="en-US" w:eastAsia="zh-CN"/>
        </w:rPr>
        <w:t>超过有效期的劣药的</w:t>
      </w:r>
      <w:r>
        <w:rPr>
          <w:rFonts w:hint="eastAsia" w:ascii="仿宋_GB2312" w:hAnsi="仿宋_GB2312" w:eastAsia="仿宋_GB2312" w:cs="仿宋_GB2312"/>
          <w:spacing w:val="0"/>
          <w:sz w:val="32"/>
          <w:szCs w:val="32"/>
          <w:u w:val="none" w:color="auto"/>
          <w:lang w:val="en-US" w:eastAsia="zh-CN"/>
        </w:rPr>
        <w:t>违法行为。该批超过有效期的劣药</w:t>
      </w:r>
      <w:r>
        <w:rPr>
          <w:rFonts w:hint="eastAsia" w:ascii="仿宋_GB2312" w:hAnsi="仿宋_GB2312" w:eastAsia="仿宋_GB2312" w:cs="仿宋_GB2312"/>
          <w:sz w:val="32"/>
          <w:szCs w:val="32"/>
          <w:u w:val="none"/>
          <w:lang w:eastAsia="zh-CN"/>
        </w:rPr>
        <w:t>抗宫炎片</w:t>
      </w:r>
      <w:r>
        <w:rPr>
          <w:rFonts w:hint="eastAsia" w:ascii="仿宋_GB2312" w:hAnsi="仿宋_GB2312" w:eastAsia="仿宋_GB2312" w:cs="仿宋_GB2312"/>
          <w:spacing w:val="0"/>
          <w:sz w:val="32"/>
          <w:szCs w:val="32"/>
          <w:u w:val="none" w:color="auto"/>
          <w:lang w:val="en-US" w:eastAsia="zh-CN"/>
        </w:rPr>
        <w:t>货值金额为358.2元（39.8元/盒×9盒=358.2元）、</w:t>
      </w:r>
      <w:r>
        <w:rPr>
          <w:rFonts w:hint="eastAsia" w:ascii="仿宋_GB2312" w:hAnsi="仿宋_GB2312" w:eastAsia="仿宋_GB2312" w:cs="仿宋_GB2312"/>
          <w:sz w:val="32"/>
          <w:szCs w:val="32"/>
          <w:u w:val="none"/>
          <w:lang w:val="en-US" w:eastAsia="zh-CN"/>
        </w:rPr>
        <w:t>口服五维赖氨酸葡萄糖</w:t>
      </w:r>
      <w:r>
        <w:rPr>
          <w:rFonts w:hint="eastAsia" w:ascii="仿宋_GB2312" w:hAnsi="仿宋_GB2312" w:eastAsia="仿宋_GB2312" w:cs="仿宋_GB2312"/>
          <w:spacing w:val="0"/>
          <w:sz w:val="32"/>
          <w:szCs w:val="32"/>
          <w:u w:val="none" w:color="auto"/>
          <w:lang w:val="en-US" w:eastAsia="zh-CN"/>
        </w:rPr>
        <w:t>货值金额为147元（49元/盒×3盒=147元）、板蓝根颗粒货值金额为38元（19元/包×2包=38元），货值金额共计543.2元（358.2+147+38=543.2元），当事人在现场笔录和</w:t>
      </w:r>
      <w:r>
        <w:rPr>
          <w:rFonts w:hint="eastAsia" w:ascii="仿宋_GB2312" w:hAnsi="仿宋_GB2312" w:eastAsia="仿宋_GB2312" w:cs="仿宋_GB2312"/>
          <w:i w:val="0"/>
          <w:iCs w:val="0"/>
          <w:sz w:val="32"/>
          <w:szCs w:val="32"/>
          <w:u w:val="none"/>
          <w:lang w:val="en-US" w:eastAsia="zh-CN"/>
        </w:rPr>
        <w:t>询问笔录上签字确认，未提出异议。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上述事实，主要有以下证据证明：</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营业执照》《药品经营许可证》复印件各</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eastAsia="zh-CN"/>
        </w:rPr>
        <w:t>份，由当事人提供，</w:t>
      </w:r>
      <w:r>
        <w:rPr>
          <w:rFonts w:hint="eastAsia" w:ascii="仿宋_GB2312" w:hAnsi="仿宋_GB2312" w:eastAsia="仿宋_GB2312" w:cs="仿宋_GB2312"/>
          <w:color w:val="000000"/>
          <w:sz w:val="32"/>
          <w:szCs w:val="32"/>
        </w:rPr>
        <w:t>证明当事人的</w:t>
      </w:r>
      <w:r>
        <w:rPr>
          <w:rFonts w:hint="eastAsia" w:ascii="仿宋_GB2312" w:hAnsi="仿宋_GB2312" w:eastAsia="仿宋_GB2312" w:cs="仿宋_GB2312"/>
          <w:color w:val="000000"/>
          <w:sz w:val="32"/>
          <w:szCs w:val="32"/>
          <w:lang w:eastAsia="zh-CN"/>
        </w:rPr>
        <w:t>经营主体</w:t>
      </w:r>
      <w:r>
        <w:rPr>
          <w:rFonts w:hint="eastAsia" w:ascii="仿宋_GB2312" w:hAnsi="仿宋_GB2312" w:eastAsia="仿宋_GB2312" w:cs="仿宋_GB2312"/>
          <w:color w:val="000000"/>
          <w:sz w:val="32"/>
          <w:szCs w:val="32"/>
        </w:rPr>
        <w:t>资格</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经营</w:t>
      </w:r>
      <w:r>
        <w:rPr>
          <w:rFonts w:hint="eastAsia" w:ascii="仿宋_GB2312" w:hAnsi="仿宋_GB2312" w:eastAsia="仿宋_GB2312" w:cs="仿宋_GB2312"/>
          <w:color w:val="000000"/>
          <w:sz w:val="32"/>
          <w:szCs w:val="32"/>
          <w:lang w:eastAsia="zh-CN"/>
        </w:rPr>
        <w:t>范围</w:t>
      </w:r>
      <w:r>
        <w:rPr>
          <w:rFonts w:hint="eastAsia" w:ascii="仿宋_GB2312" w:hAnsi="仿宋_GB2312" w:eastAsia="仿宋_GB2312" w:cs="仿宋_GB2312"/>
          <w:kern w:val="0"/>
          <w:sz w:val="32"/>
          <w:szCs w:val="32"/>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kern w:val="0"/>
          <w:sz w:val="32"/>
          <w:szCs w:val="32"/>
          <w:lang w:eastAsia="zh-CN"/>
        </w:rPr>
        <w:t>该药店负责人陈</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身份证复印件1份，</w:t>
      </w:r>
      <w:r>
        <w:rPr>
          <w:rFonts w:hint="eastAsia" w:ascii="仿宋_GB2312" w:hAnsi="仿宋_GB2312" w:eastAsia="仿宋_GB2312" w:cs="仿宋_GB2312"/>
          <w:kern w:val="0"/>
          <w:sz w:val="32"/>
          <w:szCs w:val="32"/>
          <w:lang w:eastAsia="zh-CN"/>
        </w:rPr>
        <w:t>由当事人提供，</w:t>
      </w:r>
      <w:r>
        <w:rPr>
          <w:rFonts w:hint="eastAsia" w:ascii="仿宋_GB2312" w:hAnsi="仿宋_GB2312" w:eastAsia="仿宋_GB2312" w:cs="仿宋_GB2312"/>
          <w:kern w:val="0"/>
          <w:sz w:val="32"/>
          <w:szCs w:val="32"/>
        </w:rPr>
        <w:t>证明身份信息与《营业执照》</w:t>
      </w:r>
      <w:r>
        <w:rPr>
          <w:rFonts w:hint="eastAsia" w:ascii="仿宋_GB2312" w:hAnsi="仿宋_GB2312" w:eastAsia="仿宋_GB2312" w:cs="仿宋_GB2312"/>
          <w:kern w:val="0"/>
          <w:sz w:val="32"/>
          <w:szCs w:val="32"/>
          <w:lang w:eastAsia="zh-CN"/>
        </w:rPr>
        <w:t>核准的负责人的姓名相符</w:t>
      </w:r>
      <w:r>
        <w:rPr>
          <w:rFonts w:hint="eastAsia" w:ascii="仿宋_GB2312" w:hAnsi="仿宋_GB2312" w:eastAsia="仿宋_GB2312" w:cs="仿宋_GB2312"/>
          <w:kern w:val="0"/>
          <w:sz w:val="32"/>
          <w:szCs w:val="32"/>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现场笔录</w:t>
      </w:r>
      <w:r>
        <w:rPr>
          <w:rFonts w:hint="eastAsia" w:ascii="仿宋_GB2312" w:hAnsi="仿宋_GB2312" w:eastAsia="仿宋_GB2312" w:cs="仿宋_GB2312"/>
          <w:sz w:val="32"/>
          <w:szCs w:val="32"/>
          <w:u w:val="none"/>
          <w:lang w:val="en-US" w:eastAsia="zh-CN"/>
        </w:rPr>
        <w:t>1份，证明</w:t>
      </w:r>
      <w:r>
        <w:rPr>
          <w:rFonts w:hint="eastAsia" w:ascii="仿宋_GB2312" w:hAnsi="仿宋_GB2312" w:eastAsia="仿宋_GB2312" w:cs="仿宋_GB2312"/>
          <w:sz w:val="32"/>
          <w:szCs w:val="32"/>
          <w:u w:val="none"/>
          <w:lang w:eastAsia="zh-CN"/>
        </w:rPr>
        <w:t>202</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lang w:eastAsia="zh-CN"/>
        </w:rPr>
        <w:t>年</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lang w:eastAsia="zh-CN"/>
        </w:rPr>
        <w:t>月</w:t>
      </w:r>
      <w:r>
        <w:rPr>
          <w:rFonts w:hint="eastAsia" w:ascii="仿宋_GB2312" w:hAnsi="仿宋_GB2312" w:eastAsia="仿宋_GB2312" w:cs="仿宋_GB2312"/>
          <w:sz w:val="32"/>
          <w:szCs w:val="32"/>
          <w:u w:val="none"/>
          <w:lang w:val="en-US" w:eastAsia="zh-CN"/>
        </w:rPr>
        <w:t>26</w:t>
      </w:r>
      <w:r>
        <w:rPr>
          <w:rFonts w:hint="eastAsia" w:ascii="仿宋_GB2312" w:hAnsi="仿宋_GB2312" w:eastAsia="仿宋_GB2312" w:cs="仿宋_GB2312"/>
          <w:sz w:val="32"/>
          <w:szCs w:val="32"/>
          <w:u w:val="none"/>
          <w:lang w:eastAsia="zh-CN"/>
        </w:rPr>
        <w:t>日，</w:t>
      </w:r>
      <w:r>
        <w:rPr>
          <w:rFonts w:hint="eastAsia" w:ascii="仿宋_GB2312" w:hAnsi="仿宋_GB2312" w:eastAsia="仿宋_GB2312" w:cs="仿宋_GB2312"/>
          <w:sz w:val="32"/>
          <w:szCs w:val="32"/>
          <w:u w:val="none"/>
        </w:rPr>
        <w:t>执</w:t>
      </w:r>
      <w:r>
        <w:rPr>
          <w:rFonts w:hint="eastAsia" w:ascii="仿宋_GB2312" w:hAnsi="仿宋_GB2312" w:eastAsia="仿宋_GB2312" w:cs="仿宋_GB2312"/>
          <w:sz w:val="32"/>
          <w:szCs w:val="32"/>
          <w:u w:val="none"/>
          <w:lang w:eastAsia="zh-CN"/>
        </w:rPr>
        <w:t>法</w:t>
      </w:r>
      <w:r>
        <w:rPr>
          <w:rFonts w:hint="eastAsia" w:ascii="仿宋_GB2312" w:hAnsi="仿宋_GB2312" w:eastAsia="仿宋_GB2312" w:cs="仿宋_GB2312"/>
          <w:sz w:val="32"/>
          <w:szCs w:val="32"/>
          <w:u w:val="none"/>
        </w:rPr>
        <w:t>人员在</w:t>
      </w:r>
      <w:r>
        <w:rPr>
          <w:rFonts w:hint="eastAsia" w:ascii="仿宋_GB2312" w:hAnsi="仿宋_GB2312" w:eastAsia="仿宋_GB2312" w:cs="仿宋_GB2312"/>
          <w:sz w:val="32"/>
          <w:szCs w:val="32"/>
          <w:u w:val="none" w:color="auto"/>
          <w:lang w:eastAsia="zh-CN"/>
        </w:rPr>
        <w:t>新疆满江红药业有限公司乌苏第七十二分店</w:t>
      </w:r>
      <w:r>
        <w:rPr>
          <w:rFonts w:hint="eastAsia" w:ascii="仿宋_GB2312" w:hAnsi="仿宋_GB2312" w:eastAsia="仿宋_GB2312" w:cs="仿宋_GB2312"/>
          <w:kern w:val="0"/>
          <w:sz w:val="32"/>
          <w:szCs w:val="32"/>
          <w:lang w:val="en-US" w:eastAsia="zh-CN"/>
        </w:rPr>
        <w:t>进行现场检查经过及</w:t>
      </w:r>
      <w:r>
        <w:rPr>
          <w:rFonts w:hint="eastAsia" w:ascii="仿宋_GB2312" w:hAnsi="仿宋_GB2312" w:eastAsia="仿宋_GB2312" w:cs="仿宋_GB2312"/>
          <w:kern w:val="0"/>
          <w:sz w:val="32"/>
          <w:szCs w:val="32"/>
        </w:rPr>
        <w:t>当事人的</w:t>
      </w:r>
      <w:r>
        <w:rPr>
          <w:rFonts w:hint="eastAsia" w:ascii="仿宋_GB2312" w:hAnsi="仿宋_GB2312" w:eastAsia="仿宋_GB2312" w:cs="仿宋_GB2312"/>
          <w:kern w:val="0"/>
          <w:sz w:val="32"/>
          <w:szCs w:val="32"/>
          <w:lang w:eastAsia="zh-CN"/>
        </w:rPr>
        <w:t>违法</w:t>
      </w:r>
      <w:r>
        <w:rPr>
          <w:rFonts w:hint="eastAsia" w:ascii="仿宋_GB2312" w:hAnsi="仿宋_GB2312" w:eastAsia="仿宋_GB2312" w:cs="仿宋_GB2312"/>
          <w:kern w:val="0"/>
          <w:sz w:val="32"/>
          <w:szCs w:val="32"/>
        </w:rPr>
        <w:t>事实</w:t>
      </w:r>
      <w:r>
        <w:rPr>
          <w:rFonts w:hint="eastAsia" w:ascii="仿宋_GB2312" w:hAnsi="仿宋_GB2312" w:eastAsia="仿宋_GB2312" w:cs="仿宋_GB2312"/>
          <w:sz w:val="32"/>
          <w:szCs w:val="32"/>
          <w:u w:val="none"/>
          <w:lang w:eastAsia="zh-CN"/>
        </w:rPr>
        <w:t>；证明执法人员现场对当事人销售的超过有效期的涉案药品进行扣押的情况；</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询问笔录</w:t>
      </w:r>
      <w:r>
        <w:rPr>
          <w:rFonts w:hint="eastAsia" w:ascii="仿宋_GB2312" w:hAnsi="仿宋_GB2312" w:eastAsia="仿宋_GB2312" w:cs="仿宋_GB2312"/>
          <w:sz w:val="32"/>
          <w:szCs w:val="32"/>
          <w:u w:val="none"/>
          <w:lang w:val="en-US" w:eastAsia="zh-CN"/>
        </w:rPr>
        <w:t>1份</w:t>
      </w:r>
      <w:r>
        <w:rPr>
          <w:rFonts w:hint="eastAsia" w:ascii="仿宋_GB2312" w:hAnsi="仿宋_GB2312" w:eastAsia="仿宋_GB2312" w:cs="仿宋_GB2312"/>
          <w:sz w:val="32"/>
          <w:szCs w:val="32"/>
          <w:u w:val="none"/>
        </w:rPr>
        <w:t>，证明</w:t>
      </w:r>
      <w:r>
        <w:rPr>
          <w:rFonts w:hint="eastAsia" w:ascii="仿宋_GB2312" w:hAnsi="仿宋_GB2312" w:eastAsia="仿宋_GB2312" w:cs="仿宋_GB2312"/>
          <w:sz w:val="32"/>
          <w:szCs w:val="32"/>
          <w:highlight w:val="none"/>
          <w:u w:val="none"/>
          <w:lang w:val="en-US" w:eastAsia="zh-CN"/>
        </w:rPr>
        <w:t>当事人销售</w:t>
      </w:r>
      <w:r>
        <w:rPr>
          <w:rFonts w:hint="eastAsia" w:ascii="仿宋_GB2312" w:hAnsi="仿宋_GB2312" w:eastAsia="仿宋_GB2312" w:cs="仿宋_GB2312"/>
          <w:sz w:val="32"/>
          <w:szCs w:val="32"/>
          <w:u w:val="none"/>
          <w:lang w:val="en-US" w:eastAsia="zh-CN"/>
        </w:rPr>
        <w:t>的三种涉案药品</w:t>
      </w:r>
      <w:r>
        <w:rPr>
          <w:rFonts w:hint="eastAsia" w:ascii="仿宋_GB2312" w:hAnsi="仿宋_GB2312" w:eastAsia="仿宋_GB2312" w:cs="仿宋_GB2312"/>
          <w:kern w:val="0"/>
          <w:sz w:val="32"/>
          <w:szCs w:val="32"/>
        </w:rPr>
        <w:t>进货渠道、</w:t>
      </w:r>
      <w:r>
        <w:rPr>
          <w:rFonts w:hint="eastAsia" w:ascii="仿宋_GB2312" w:hAnsi="仿宋_GB2312" w:eastAsia="仿宋_GB2312" w:cs="仿宋_GB2312"/>
          <w:kern w:val="0"/>
          <w:sz w:val="32"/>
          <w:szCs w:val="32"/>
          <w:lang w:eastAsia="zh-CN"/>
        </w:rPr>
        <w:t>时间、</w:t>
      </w:r>
      <w:r>
        <w:rPr>
          <w:rFonts w:hint="eastAsia" w:ascii="仿宋_GB2312" w:hAnsi="仿宋_GB2312" w:eastAsia="仿宋_GB2312" w:cs="仿宋_GB2312"/>
          <w:kern w:val="0"/>
          <w:sz w:val="32"/>
          <w:szCs w:val="32"/>
        </w:rPr>
        <w:t>数量</w:t>
      </w:r>
      <w:r>
        <w:rPr>
          <w:rFonts w:hint="eastAsia" w:ascii="仿宋_GB2312" w:hAnsi="仿宋_GB2312" w:eastAsia="仿宋_GB2312" w:cs="仿宋_GB2312"/>
          <w:kern w:val="0"/>
          <w:sz w:val="32"/>
          <w:szCs w:val="32"/>
          <w:lang w:eastAsia="zh-CN"/>
        </w:rPr>
        <w:t>、价格以及管理</w:t>
      </w:r>
      <w:r>
        <w:rPr>
          <w:rFonts w:hint="eastAsia" w:ascii="仿宋_GB2312" w:hAnsi="仿宋_GB2312" w:eastAsia="仿宋_GB2312" w:cs="仿宋_GB2312"/>
          <w:kern w:val="0"/>
          <w:sz w:val="32"/>
          <w:szCs w:val="32"/>
          <w:lang w:val="en-US" w:eastAsia="zh-CN"/>
        </w:rPr>
        <w:t>经营</w:t>
      </w:r>
      <w:r>
        <w:rPr>
          <w:rFonts w:hint="eastAsia" w:ascii="仿宋_GB2312" w:hAnsi="仿宋_GB2312" w:eastAsia="仿宋_GB2312" w:cs="仿宋_GB2312"/>
          <w:kern w:val="0"/>
          <w:sz w:val="32"/>
          <w:szCs w:val="32"/>
          <w:lang w:eastAsia="zh-CN"/>
        </w:rPr>
        <w:t>情况；</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现场检查照片2张，音像视频资料1份，</w:t>
      </w:r>
      <w:r>
        <w:rPr>
          <w:rFonts w:hint="eastAsia" w:ascii="仿宋_GB2312" w:hAnsi="仿宋_GB2312" w:eastAsia="仿宋_GB2312" w:cs="仿宋_GB2312"/>
          <w:sz w:val="32"/>
          <w:szCs w:val="32"/>
          <w:u w:val="none"/>
        </w:rPr>
        <w:t>证明执法人员</w:t>
      </w:r>
      <w:r>
        <w:rPr>
          <w:rFonts w:hint="eastAsia" w:ascii="仿宋_GB2312" w:hAnsi="仿宋_GB2312" w:eastAsia="仿宋_GB2312" w:cs="仿宋_GB2312"/>
          <w:sz w:val="32"/>
          <w:szCs w:val="32"/>
          <w:u w:val="none"/>
          <w:lang w:eastAsia="zh-CN"/>
        </w:rPr>
        <w:t>在</w:t>
      </w:r>
      <w:r>
        <w:rPr>
          <w:rFonts w:hint="eastAsia" w:ascii="仿宋_GB2312" w:hAnsi="仿宋_GB2312" w:eastAsia="仿宋_GB2312" w:cs="仿宋_GB2312"/>
          <w:sz w:val="32"/>
          <w:szCs w:val="32"/>
          <w:u w:val="none"/>
          <w:lang w:val="en-US" w:eastAsia="zh-CN"/>
        </w:rPr>
        <w:t>2025年3月26日</w:t>
      </w:r>
      <w:r>
        <w:rPr>
          <w:rFonts w:hint="eastAsia" w:ascii="仿宋_GB2312" w:hAnsi="仿宋_GB2312" w:eastAsia="仿宋_GB2312" w:cs="仿宋_GB2312"/>
          <w:sz w:val="32"/>
          <w:szCs w:val="32"/>
          <w:u w:val="none"/>
          <w:lang w:eastAsia="zh-CN"/>
        </w:rPr>
        <w:t>对</w:t>
      </w:r>
      <w:r>
        <w:rPr>
          <w:rFonts w:hint="eastAsia" w:ascii="仿宋_GB2312" w:hAnsi="仿宋_GB2312" w:eastAsia="仿宋_GB2312" w:cs="仿宋_GB2312"/>
          <w:sz w:val="32"/>
          <w:szCs w:val="32"/>
          <w:u w:val="none" w:color="auto"/>
          <w:lang w:eastAsia="zh-CN"/>
        </w:rPr>
        <w:t>新疆满江红药业有限公司乌苏第七十二分店</w:t>
      </w:r>
      <w:r>
        <w:rPr>
          <w:rFonts w:hint="eastAsia" w:ascii="仿宋_GB2312" w:hAnsi="仿宋_GB2312" w:eastAsia="仿宋_GB2312" w:cs="仿宋_GB2312"/>
          <w:sz w:val="32"/>
          <w:szCs w:val="32"/>
          <w:u w:val="none"/>
          <w:lang w:eastAsia="zh-CN"/>
        </w:rPr>
        <w:t>进行检查的经过，以及在当事人经营场所发现涉案药品</w:t>
      </w:r>
      <w:r>
        <w:rPr>
          <w:rFonts w:hint="eastAsia" w:ascii="仿宋_GB2312" w:hAnsi="仿宋_GB2312" w:eastAsia="仿宋_GB2312" w:cs="仿宋_GB2312"/>
          <w:bCs/>
          <w:sz w:val="32"/>
          <w:szCs w:val="32"/>
          <w:u w:val="none"/>
          <w:lang w:val="en-US" w:eastAsia="zh-CN"/>
        </w:rPr>
        <w:t>的</w:t>
      </w:r>
      <w:r>
        <w:rPr>
          <w:rFonts w:hint="eastAsia" w:ascii="仿宋_GB2312" w:hAnsi="仿宋_GB2312" w:eastAsia="仿宋_GB2312" w:cs="仿宋_GB2312"/>
          <w:sz w:val="32"/>
          <w:szCs w:val="32"/>
          <w:u w:val="none"/>
          <w:lang w:eastAsia="zh-CN"/>
        </w:rPr>
        <w:t>事实；</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提取的</w:t>
      </w:r>
      <w:r>
        <w:rPr>
          <w:rFonts w:hint="eastAsia" w:ascii="仿宋_GB2312" w:hAnsi="仿宋_GB2312" w:eastAsia="仿宋_GB2312" w:cs="仿宋_GB2312"/>
          <w:color w:val="auto"/>
          <w:spacing w:val="-3"/>
          <w:sz w:val="32"/>
          <w:szCs w:val="32"/>
          <w:u w:val="none"/>
          <w:lang w:val="en-US" w:eastAsia="zh-CN"/>
        </w:rPr>
        <w:t>涉案药品外</w:t>
      </w:r>
      <w:r>
        <w:rPr>
          <w:rFonts w:hint="eastAsia" w:ascii="仿宋_GB2312" w:hAnsi="仿宋_GB2312" w:eastAsia="仿宋_GB2312" w:cs="仿宋_GB2312"/>
          <w:sz w:val="32"/>
          <w:szCs w:val="32"/>
          <w:u w:val="none"/>
          <w:lang w:val="en-US" w:eastAsia="zh-CN"/>
        </w:rPr>
        <w:t>包装正反面和标签照片8张，证明执法人员在当事人经营场所发现</w:t>
      </w:r>
      <w:r>
        <w:rPr>
          <w:rFonts w:hint="eastAsia" w:ascii="仿宋_GB2312" w:hAnsi="仿宋_GB2312" w:eastAsia="仿宋_GB2312" w:cs="仿宋_GB2312"/>
          <w:spacing w:val="-3"/>
          <w:sz w:val="32"/>
          <w:szCs w:val="32"/>
          <w:u w:val="none"/>
          <w:lang w:val="en-US" w:eastAsia="zh-CN"/>
        </w:rPr>
        <w:t>涉案药品生产日期、有效期限的</w:t>
      </w:r>
      <w:r>
        <w:rPr>
          <w:rFonts w:hint="eastAsia" w:ascii="仿宋_GB2312" w:hAnsi="仿宋_GB2312" w:eastAsia="仿宋_GB2312" w:cs="仿宋_GB2312"/>
          <w:sz w:val="32"/>
          <w:szCs w:val="32"/>
          <w:u w:val="none"/>
          <w:lang w:val="en-US" w:eastAsia="zh-CN"/>
        </w:rPr>
        <w:t>真实性；</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 xml:space="preserve">不合格药品、医疗器械登记表照片1张，由乌苏市医保局工作人员拍摄提供，证明当事人销售超过有效期药品及案件来源。 </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我局于202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val="zh-CN" w:eastAsia="zh-CN"/>
        </w:rPr>
        <w:t>日依法向当事人送达了《行政处罚告知书》（</w:t>
      </w:r>
      <w:r>
        <w:rPr>
          <w:rFonts w:hint="eastAsia" w:ascii="仿宋_GB2312" w:hAnsi="仿宋_GB2312" w:eastAsia="仿宋_GB2312" w:cs="仿宋_GB2312"/>
          <w:sz w:val="32"/>
          <w:szCs w:val="32"/>
          <w:highlight w:val="none"/>
          <w:lang w:val="zh-CN" w:eastAsia="zh-CN"/>
        </w:rPr>
        <w:t>塔乌市</w:t>
      </w:r>
      <w:r>
        <w:rPr>
          <w:rFonts w:hint="eastAsia" w:ascii="仿宋_GB2312" w:hAnsi="仿宋_GB2312" w:eastAsia="仿宋_GB2312" w:cs="仿宋_GB2312"/>
          <w:sz w:val="32"/>
          <w:szCs w:val="32"/>
          <w:lang w:val="zh-CN" w:eastAsia="zh-CN"/>
        </w:rPr>
        <w:t>监罚告〔202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lang w:val="zh-CN" w:eastAsia="zh-CN"/>
        </w:rPr>
        <w:t>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sz w:val="32"/>
          <w:szCs w:val="32"/>
          <w:lang w:eastAsia="zh-CN"/>
        </w:rPr>
        <w:t>当事人销售劣药的行为，违反了</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《中华人民共和国药品管理法</w:t>
      </w:r>
      <w:r>
        <w:rPr>
          <w:rFonts w:hint="eastAsia" w:ascii="仿宋_GB2312" w:hAnsi="仿宋_GB2312" w:eastAsia="仿宋_GB2312" w:cs="仿宋_GB2312"/>
          <w:bCs/>
          <w:color w:val="000000" w:themeColor="text1"/>
          <w:sz w:val="32"/>
          <w:szCs w:val="32"/>
          <w:highlight w:val="none"/>
          <w:u w:val="none"/>
          <w:lang w:val="en-US" w:eastAsia="zh-CN"/>
          <w14:textFill>
            <w14:solidFill>
              <w14:schemeClr w14:val="tx1"/>
            </w14:solidFill>
          </w14:textFill>
        </w:rPr>
        <w:t>》第九十八条第一款“禁止生产（包括配制，下同）、销售、使用假药、劣药。”和第三款第五项“有下列情形之一的，为劣药：（五）超过有效期的药品；”的规定，</w:t>
      </w:r>
      <w:r>
        <w:rPr>
          <w:rFonts w:hint="eastAsia" w:ascii="仿宋_GB2312" w:hAnsi="仿宋_GB2312" w:eastAsia="仿宋_GB2312" w:cs="仿宋_GB2312"/>
          <w:bCs/>
          <w:sz w:val="32"/>
          <w:szCs w:val="32"/>
          <w:u w:val="none"/>
          <w:lang w:val="en-US" w:eastAsia="zh-CN"/>
        </w:rPr>
        <w:t xml:space="preserve">属违法行为。  </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Cs/>
          <w:sz w:val="32"/>
          <w:szCs w:val="32"/>
          <w:u w:val="none"/>
          <w:lang w:eastAsia="zh-CN"/>
        </w:rPr>
        <w:t>鉴于</w:t>
      </w:r>
      <w:r>
        <w:rPr>
          <w:rFonts w:hint="eastAsia" w:ascii="仿宋_GB2312" w:hAnsi="仿宋_GB2312" w:eastAsia="仿宋_GB2312" w:cs="仿宋_GB2312"/>
          <w:bCs/>
          <w:sz w:val="32"/>
          <w:szCs w:val="32"/>
          <w:u w:val="none"/>
          <w:lang w:val="en-US" w:eastAsia="zh-CN"/>
        </w:rPr>
        <w:t>当事人系初次违法，态度端正，主动承认自身错误，在案件调查过程中积极配合执法人员调查，</w:t>
      </w:r>
      <w:r>
        <w:rPr>
          <w:rFonts w:hint="eastAsia" w:ascii="仿宋_GB2312" w:hAnsi="仿宋_GB2312" w:eastAsia="仿宋_GB2312" w:cs="仿宋_GB2312"/>
          <w:kern w:val="0"/>
          <w:sz w:val="32"/>
          <w:szCs w:val="32"/>
          <w:u w:val="none"/>
        </w:rPr>
        <w:t>如实陈述违法事实并主动提供证据材料，</w:t>
      </w:r>
      <w:r>
        <w:rPr>
          <w:rFonts w:hint="eastAsia" w:ascii="仿宋_GB2312" w:hAnsi="仿宋_GB2312" w:eastAsia="仿宋_GB2312" w:cs="仿宋_GB2312"/>
          <w:color w:val="auto"/>
          <w:kern w:val="0"/>
          <w:sz w:val="32"/>
          <w:szCs w:val="32"/>
          <w:u w:val="none"/>
        </w:rPr>
        <w:t>通过学习</w:t>
      </w:r>
      <w:r>
        <w:rPr>
          <w:rFonts w:hint="eastAsia" w:ascii="仿宋_GB2312" w:hAnsi="仿宋_GB2312" w:eastAsia="仿宋_GB2312" w:cs="仿宋_GB2312"/>
          <w:bCs/>
          <w:color w:val="auto"/>
          <w:sz w:val="32"/>
          <w:szCs w:val="32"/>
          <w:u w:val="none"/>
          <w:lang w:val="en-US" w:eastAsia="zh-CN"/>
        </w:rPr>
        <w:t>相关</w:t>
      </w:r>
      <w:r>
        <w:rPr>
          <w:rFonts w:hint="eastAsia" w:ascii="仿宋_GB2312" w:hAnsi="仿宋_GB2312" w:eastAsia="仿宋_GB2312" w:cs="仿宋_GB2312"/>
          <w:color w:val="auto"/>
          <w:kern w:val="0"/>
          <w:sz w:val="32"/>
          <w:szCs w:val="32"/>
          <w:u w:val="none"/>
        </w:rPr>
        <w:t>法律法规，深刻认识</w:t>
      </w:r>
      <w:r>
        <w:rPr>
          <w:rFonts w:hint="eastAsia" w:ascii="仿宋_GB2312" w:hAnsi="仿宋_GB2312" w:eastAsia="仿宋_GB2312" w:cs="仿宋_GB2312"/>
          <w:color w:val="auto"/>
          <w:kern w:val="0"/>
          <w:sz w:val="32"/>
          <w:szCs w:val="32"/>
          <w:u w:val="none"/>
          <w:lang w:eastAsia="zh-CN"/>
        </w:rPr>
        <w:t>到</w:t>
      </w:r>
      <w:r>
        <w:rPr>
          <w:rFonts w:hint="eastAsia" w:ascii="仿宋_GB2312" w:hAnsi="仿宋_GB2312" w:eastAsia="仿宋_GB2312" w:cs="仿宋_GB2312"/>
          <w:color w:val="auto"/>
          <w:kern w:val="0"/>
          <w:sz w:val="32"/>
          <w:szCs w:val="32"/>
          <w:u w:val="none"/>
        </w:rPr>
        <w:t>自</w:t>
      </w:r>
      <w:r>
        <w:rPr>
          <w:rFonts w:hint="eastAsia" w:ascii="仿宋_GB2312" w:hAnsi="仿宋_GB2312" w:eastAsia="仿宋_GB2312" w:cs="仿宋_GB2312"/>
          <w:color w:val="auto"/>
          <w:kern w:val="0"/>
          <w:sz w:val="32"/>
          <w:szCs w:val="32"/>
          <w:u w:val="none"/>
          <w:lang w:eastAsia="zh-CN"/>
        </w:rPr>
        <w:t>身</w:t>
      </w:r>
      <w:r>
        <w:rPr>
          <w:rFonts w:hint="eastAsia" w:ascii="仿宋_GB2312" w:hAnsi="仿宋_GB2312" w:eastAsia="仿宋_GB2312" w:cs="仿宋_GB2312"/>
          <w:color w:val="auto"/>
          <w:kern w:val="0"/>
          <w:sz w:val="32"/>
          <w:szCs w:val="32"/>
          <w:u w:val="none"/>
        </w:rPr>
        <w:t>违法行为</w:t>
      </w:r>
      <w:r>
        <w:rPr>
          <w:rFonts w:hint="eastAsia" w:ascii="仿宋_GB2312" w:hAnsi="仿宋_GB2312" w:eastAsia="仿宋_GB2312" w:cs="仿宋_GB2312"/>
          <w:color w:val="auto"/>
          <w:kern w:val="0"/>
          <w:sz w:val="32"/>
          <w:szCs w:val="32"/>
          <w:u w:val="none"/>
          <w:lang w:eastAsia="zh-CN"/>
        </w:rPr>
        <w:t>的严重性</w:t>
      </w:r>
      <w:r>
        <w:rPr>
          <w:rFonts w:hint="eastAsia" w:ascii="仿宋_GB2312" w:hAnsi="仿宋_GB2312" w:eastAsia="仿宋_GB2312" w:cs="仿宋_GB2312"/>
          <w:color w:val="auto"/>
          <w:kern w:val="0"/>
          <w:sz w:val="32"/>
          <w:szCs w:val="32"/>
          <w:u w:val="none"/>
        </w:rPr>
        <w:t>，</w:t>
      </w:r>
      <w:r>
        <w:rPr>
          <w:rFonts w:hint="eastAsia" w:ascii="仿宋_GB2312" w:hAnsi="仿宋_GB2312" w:eastAsia="仿宋_GB2312" w:cs="仿宋_GB2312"/>
          <w:color w:val="auto"/>
          <w:kern w:val="0"/>
          <w:sz w:val="32"/>
          <w:szCs w:val="32"/>
          <w:u w:val="none"/>
          <w:lang w:eastAsia="zh-CN"/>
        </w:rPr>
        <w:t>针对药品管理制度进行了全面自查，并进行了整改，保证今后一定守法经营，</w:t>
      </w:r>
      <w:r>
        <w:rPr>
          <w:rFonts w:hint="eastAsia" w:ascii="仿宋_GB2312" w:hAnsi="仿宋_GB2312" w:eastAsia="仿宋_GB2312" w:cs="仿宋_GB2312"/>
          <w:color w:val="000000"/>
          <w:sz w:val="32"/>
          <w:szCs w:val="32"/>
          <w:lang w:val="en-US" w:eastAsia="zh-CN"/>
        </w:rPr>
        <w:t>且本次涉案药品非特殊管理药品，不是以孕妇、儿童为主要使用对象。当事人的上述情况符合</w:t>
      </w:r>
      <w:r>
        <w:rPr>
          <w:rFonts w:hint="eastAsia" w:ascii="仿宋_GB2312" w:hAnsi="仿宋_GB2312" w:eastAsia="仿宋_GB2312" w:cs="仿宋_GB2312"/>
          <w:bCs/>
          <w:color w:val="auto"/>
          <w:sz w:val="32"/>
          <w:szCs w:val="32"/>
          <w:lang w:val="en-US" w:eastAsia="zh-CN"/>
        </w:rPr>
        <w:t>《药品监督管理行政处罚裁量适用规则》第</w:t>
      </w:r>
      <w:r>
        <w:rPr>
          <w:rFonts w:hint="eastAsia" w:ascii="仿宋_GB2312" w:hAnsi="仿宋_GB2312" w:eastAsia="仿宋_GB2312" w:cs="仿宋_GB2312"/>
          <w:bCs/>
          <w:sz w:val="32"/>
          <w:szCs w:val="32"/>
          <w:lang w:val="en-US" w:eastAsia="zh-CN"/>
        </w:rPr>
        <w:t>十一条第二项“当事人有下列情形之一的，可以从轻或者减轻行政处罚：（二）积极配合药品监督管理部门调查并主动提供证据材料的；”规定的情节。</w:t>
      </w:r>
      <w:r>
        <w:rPr>
          <w:rFonts w:hint="eastAsia" w:ascii="仿宋_GB2312" w:hAnsi="仿宋_GB2312" w:eastAsia="仿宋_GB2312" w:cs="仿宋_GB2312"/>
          <w:color w:val="000000"/>
          <w:sz w:val="32"/>
          <w:szCs w:val="32"/>
          <w:lang w:val="en-US" w:eastAsia="zh-CN"/>
        </w:rPr>
        <w:t>参照《新疆维吾尔自治区新疆生产建设兵团药品监督管理行政处罚裁量基准》药品3项“违法行为：生产、销售劣药的。裁量等级：减轻；裁量情节：符合《裁量规则》减轻行政处罚情形的；裁量基准：一般情形，并处违法生产、销售的</w:t>
      </w:r>
      <w:r>
        <w:rPr>
          <w:rFonts w:hint="eastAsia" w:ascii="仿宋_GB2312" w:hAnsi="仿宋_GB2312" w:eastAsia="仿宋_GB2312" w:cs="仿宋_GB2312"/>
          <w:sz w:val="32"/>
          <w:szCs w:val="32"/>
          <w:lang w:eastAsia="zh-CN"/>
        </w:rPr>
        <w:t>药品货值金额 10 倍以下的罚款。”的规定，综合考虑个案情况、当事人客观情况等相关因素</w:t>
      </w:r>
      <w:r>
        <w:rPr>
          <w:rFonts w:hint="eastAsia" w:ascii="仿宋_GB2312" w:hAnsi="仿宋_GB2312" w:eastAsia="仿宋_GB2312" w:cs="仿宋_GB2312"/>
          <w:sz w:val="32"/>
          <w:szCs w:val="32"/>
          <w:highlight w:val="none"/>
          <w:lang w:eastAsia="zh-CN"/>
        </w:rPr>
        <w:t>，坚持处罚与教育相结合的原则，</w:t>
      </w:r>
      <w:r>
        <w:rPr>
          <w:rFonts w:hint="eastAsia" w:ascii="仿宋_GB2312" w:hAnsi="仿宋_GB2312" w:eastAsia="仿宋_GB2312" w:cs="仿宋_GB2312"/>
          <w:sz w:val="32"/>
          <w:szCs w:val="32"/>
          <w:lang w:eastAsia="zh-CN"/>
        </w:rPr>
        <w:t>决定给予当事人减轻行政处罚。</w:t>
      </w:r>
      <w:r>
        <w:rPr>
          <w:rFonts w:hint="eastAsia" w:ascii="仿宋_GB2312" w:hAnsi="仿宋_GB2312" w:eastAsia="仿宋_GB2312" w:cs="仿宋_GB2312"/>
          <w:bCs/>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对当事人销售超过有效期的劣药的行为，</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lang w:val="en-US" w:eastAsia="zh-CN"/>
        </w:rPr>
        <w:t>《中华人民共和国药品管理法》</w:t>
      </w:r>
      <w:r>
        <w:rPr>
          <w:rFonts w:hint="eastAsia" w:ascii="仿宋_GB2312" w:hAnsi="仿宋_GB2312" w:eastAsia="仿宋_GB2312" w:cs="仿宋_GB2312"/>
          <w:sz w:val="32"/>
          <w:szCs w:val="32"/>
        </w:rPr>
        <w:t> 第一百一十七条</w:t>
      </w:r>
      <w:r>
        <w:rPr>
          <w:rFonts w:hint="eastAsia" w:ascii="仿宋_GB2312" w:hAnsi="仿宋_GB2312" w:eastAsia="仿宋_GB2312" w:cs="仿宋_GB2312"/>
          <w:sz w:val="32"/>
          <w:szCs w:val="32"/>
          <w:lang w:eastAsia="zh-CN"/>
        </w:rPr>
        <w:t>第一款“</w:t>
      </w:r>
      <w:r>
        <w:rPr>
          <w:rFonts w:hint="eastAsia" w:ascii="仿宋_GB2312" w:hAnsi="仿宋_GB2312" w:eastAsia="仿宋_GB2312" w:cs="仿宋_GB2312"/>
          <w:sz w:val="32"/>
          <w:szCs w:val="32"/>
        </w:rPr>
        <w:t>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仿宋_GB2312" w:hAnsi="仿宋_GB2312" w:eastAsia="仿宋_GB2312" w:cs="仿宋_GB2312"/>
          <w:sz w:val="32"/>
          <w:szCs w:val="32"/>
          <w:lang w:eastAsia="zh-CN"/>
        </w:rPr>
        <w:t>”的规定，责令当事人改正</w:t>
      </w:r>
      <w:r>
        <w:rPr>
          <w:rFonts w:hint="eastAsia" w:ascii="仿宋_GB2312" w:hAnsi="仿宋_GB2312" w:eastAsia="仿宋_GB2312" w:cs="仿宋_GB2312"/>
          <w:sz w:val="32"/>
          <w:szCs w:val="32"/>
          <w:lang w:val="en-US" w:eastAsia="zh-CN"/>
        </w:rPr>
        <w:t>违法行为，</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对当事人处罚如下：</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1、没收超过有效期的劣药</w:t>
      </w:r>
      <w:r>
        <w:rPr>
          <w:rFonts w:hint="eastAsia" w:ascii="仿宋_GB2312" w:hAnsi="仿宋_GB2312" w:eastAsia="仿宋_GB2312" w:cs="仿宋_GB2312"/>
          <w:sz w:val="32"/>
          <w:szCs w:val="32"/>
          <w:lang w:eastAsia="zh-CN"/>
        </w:rPr>
        <w:t>抗宫炎片</w:t>
      </w:r>
      <w:r>
        <w:rPr>
          <w:rFonts w:hint="eastAsia" w:ascii="仿宋_GB2312" w:hAnsi="仿宋_GB2312" w:eastAsia="仿宋_GB2312" w:cs="仿宋_GB2312"/>
          <w:sz w:val="32"/>
          <w:szCs w:val="32"/>
          <w:lang w:val="en-US" w:eastAsia="zh-CN"/>
        </w:rPr>
        <w:t>9盒、口服五维赖氨酸葡萄糖3盒、板蓝根</w:t>
      </w:r>
      <w:r>
        <w:rPr>
          <w:rFonts w:hint="eastAsia" w:ascii="仿宋_GB2312" w:hAnsi="仿宋_GB2312" w:eastAsia="仿宋_GB2312" w:cs="仿宋_GB2312"/>
          <w:sz w:val="32"/>
          <w:szCs w:val="32"/>
          <w:lang w:eastAsia="zh-CN"/>
        </w:rPr>
        <w:t>颗粒</w:t>
      </w:r>
      <w:r>
        <w:rPr>
          <w:rFonts w:hint="eastAsia" w:ascii="仿宋_GB2312" w:hAnsi="仿宋_GB2312" w:eastAsia="仿宋_GB2312" w:cs="仿宋_GB2312"/>
          <w:sz w:val="32"/>
          <w:szCs w:val="32"/>
          <w:lang w:val="en-US" w:eastAsia="zh-CN"/>
        </w:rPr>
        <w:t>2包</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2、处2000元罚款。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如不服本行政处罚决定，可以在收到本行政处罚决定书之日起六十日内向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right="0" w:rightChars="0"/>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ind w:right="0" w:right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autoSpaceDE/>
        <w:autoSpaceDN/>
        <w:bidi w:val="0"/>
        <w:spacing w:line="560" w:lineRule="exact"/>
        <w:ind w:left="0" w:right="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59F2C"/>
    <w:multiLevelType w:val="singleLevel"/>
    <w:tmpl w:val="A1559F2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172A27"/>
    <w:rsid w:val="03B923FF"/>
    <w:rsid w:val="073F2CB4"/>
    <w:rsid w:val="0D5C48E1"/>
    <w:rsid w:val="0D8E2469"/>
    <w:rsid w:val="0DEB092A"/>
    <w:rsid w:val="0FA22032"/>
    <w:rsid w:val="13E65039"/>
    <w:rsid w:val="14D902A4"/>
    <w:rsid w:val="177137D4"/>
    <w:rsid w:val="1AFA04EA"/>
    <w:rsid w:val="1BE3662C"/>
    <w:rsid w:val="20CD48E3"/>
    <w:rsid w:val="247753E3"/>
    <w:rsid w:val="26C90FF4"/>
    <w:rsid w:val="27046DAD"/>
    <w:rsid w:val="2AD55FB6"/>
    <w:rsid w:val="2BD37F90"/>
    <w:rsid w:val="324C7524"/>
    <w:rsid w:val="33FA271E"/>
    <w:rsid w:val="37180D61"/>
    <w:rsid w:val="3AA131BE"/>
    <w:rsid w:val="3CB4251D"/>
    <w:rsid w:val="4CD75102"/>
    <w:rsid w:val="53431472"/>
    <w:rsid w:val="569E2656"/>
    <w:rsid w:val="5A47527A"/>
    <w:rsid w:val="5BD7425A"/>
    <w:rsid w:val="5FD10DB7"/>
    <w:rsid w:val="64533449"/>
    <w:rsid w:val="65EE4D53"/>
    <w:rsid w:val="69FA09CA"/>
    <w:rsid w:val="6A743B2D"/>
    <w:rsid w:val="6BCD099E"/>
    <w:rsid w:val="71C05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3380</Words>
  <Characters>3744</Characters>
  <Lines>0</Lines>
  <Paragraphs>0</Paragraphs>
  <TotalTime>26</TotalTime>
  <ScaleCrop>false</ScaleCrop>
  <LinksUpToDate>false</LinksUpToDate>
  <CharactersWithSpaces>3820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2024-09-05T12:26:00Z</dcterms:created>
  <dc:creator>Administrator</dc:creator>
  <cp:lastModifiedBy>喜文</cp:lastModifiedBy>
  <cp:lastPrinted>2025-05-27T10:18:00Z</cp:lastPrinted>
  <dcterms:modified xsi:type="dcterms:W3CDTF">2025-06-25T09:16:52Z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C775E9D72CD148A489E02547F7842FA3</vt:lpwstr>
  </property>
  <property fmtid="{D5CDD505-2E9C-101B-9397-08002B2CF9AE}" pid="4" name="KSOTemplateDocerSaveRecord">
    <vt:lpwstr>eyJoZGlkIjoiMjhjYjA5MTE5ZDA4NTVkMjc4ZGUyZjQzZWU4NWQ2Y2YiLCJ1c2VySWQiOiI5NTE2MTA2NTAifQ==</vt:lpwstr>
  </property>
</Properties>
</file>