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pacing w:val="0"/>
          <w:sz w:val="44"/>
          <w:szCs w:val="44"/>
        </w:rPr>
        <w:t>乌苏市市场监督管理局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spacing w:val="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center"/>
        <w:rPr>
          <w:rFonts w:ascii="仿宋" w:hAnsi="仿宋" w:eastAsia="仿宋" w:cs="仿宋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塔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  <w:t>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</w:rPr>
        <w:t>市</w:t>
      </w:r>
      <w:r>
        <w:rPr>
          <w:rFonts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-SA"/>
        </w:rPr>
        <w:pict>
          <v:shape id="Straight Connector 2" o:spid="_x0000_s1027" o:spt="32" type="#_x0000_t32" style="position:absolute;left:0pt;margin-left:2pt;margin-top:1638pt;height:0.1pt;width:453.7pt;z-index:251659264;mso-width-relative:page;mso-height-relative:page;" fillcolor="#FFFFFF" filled="t" o:preferrelative="t" stroked="t" coordsize="21600,21600">
            <v:path arrowok="t"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仿宋" w:hAnsi="仿宋" w:eastAsia="仿宋" w:cs="仿宋"/>
          <w:color w:val="000000"/>
          <w:spacing w:val="0"/>
          <w:kern w:val="2"/>
          <w:sz w:val="32"/>
          <w:szCs w:val="32"/>
          <w:lang w:val="en-US" w:eastAsia="zh-CN" w:bidi="ar-SA"/>
        </w:rPr>
        <w:t>监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处罚〔202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93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 w:ascii="仿宋_GB2312" w:hAnsi="仿宋" w:eastAsia="仿宋_GB2312" w:cs="Mongolian Baiti"/>
          <w:spacing w:val="0"/>
          <w:kern w:val="1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乌苏市鑫恒瑞滴灌带厂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 xml:space="preserve">主体资格证照名称：《营业执照》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u w:val="none" w:color="auto"/>
          <w:lang w:val="en-US" w:eastAsia="zh-CN"/>
        </w:rPr>
        <w:t>92654202MA78MD0E7X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经营场所：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乌苏市古尔图镇东达开发区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经营者：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2025年1月12日,我局执法人员张建辉、艾依本陪同塔城地区质量与计量检测所工作人员对位于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乌苏市古尔图镇东达开发区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乌苏市鑫恒瑞滴灌带厂开展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监督抽查工作，该滴灌带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正常生产，该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经营者李**不在现场，电话委托负责人黄**配合检查。执法人员向该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负责人黄**出示执法证件后，在黄**的配合和现场确认下，在该滴灌带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滴灌带成品堆放区中随机抽取了2025年1月8日生产的规格型号：MGD16×0.16×250-3.0-1.0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 w:color="auto"/>
          <w:lang w:val="en-US" w:eastAsia="zh-CN"/>
        </w:rPr>
        <w:t>单翼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迷宫式滴灌带，抽样基数：60卷，抽样数量：200m（其中备样量100m），并由黄玮新在“产品质量监督抽查抽样单”上签字确认。2025年3月11日，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我局接到《塔城地区产品质量监督检查后处理工作转办单》（塔地市监质转〔2025〕6号）和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塔城地区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计量检测所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出具的《检验报告》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NO：2025塔检JCJD字第032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），该批单翼迷宫式滴灌带经抽样检验，结论为：经抽样检验，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流量均匀性能不符合GB/T19812.1-2017标准，依据《塔城地区农用薄膜、滴灌带产品质量监督抽查实施细则（2025年版）》，判此次抽查不合格。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2025年3月11日，我局执法人员对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了现场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检查，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检查时该厂正常开展生产活动，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于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2025年1月8日生产的60卷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highlight w:val="none"/>
          <w:lang w:val="en-US" w:eastAsia="zh-CN"/>
        </w:rPr>
        <w:t>单翼迷宫式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滴灌带（规格：MGD16×0.16×250-3.0-1.0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（2500米/卷））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已全部销售完毕。执法人员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场向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送达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《检验报告》（2025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塔检JCJD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字第031号）1份和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《检验结果告知书》（乌市监检结〔2025〕0311号）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当事人现场签收，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对检验结果无异议不申请复检。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乌苏市鑫恒瑞滴灌带厂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的上述行为违反了《中华人民共和国产品质量法》第三十二条的规定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 xml:space="preserve">为进一步了解情况，经报局领导批准，于2025年3月20日立案，并指派艾依本、海山对此案进行调查了解。本案已于2025年3月24日调查终结。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经查，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在塔城地区市场监督管理局组织的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2025年单翼迷宫式滴灌带产品监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督抽查工作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2025年1月12日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塔城地区质量与计量检测所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乌苏市鑫恒瑞滴灌带厂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月8日，生产的规格型号：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MGD16×0.1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×2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0-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-1.0（2500米/卷）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单翼迷宫式滴灌带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进行抽样检验，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经检验为不合格产品。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2025年3月11日，我局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执法人员对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加工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现场进行了执法检查，该批次单翼迷宫式滴灌带已全部销售完毕，无库存。经调查，该批次单翼迷宫式滴灌带抽样基数为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卷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（2500米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/卷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销售价格为0.08元/米，成本价0.07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元/米，该批单翼迷宫式滴灌带货值金额为</w:t>
      </w:r>
      <w:bookmarkStart w:id="0" w:name="OLE_LINK1"/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000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元</w:t>
      </w:r>
      <w:bookmarkEnd w:id="0"/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60卷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zh-CN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2500米/卷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zh-CN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val="en-US" w:eastAsia="zh-CN"/>
        </w:rPr>
        <w:t>0.08元/米=12000元)，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违法所得：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750元（60卷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×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2500米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/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 w:eastAsia="zh-CN"/>
        </w:rPr>
        <w:t>卷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×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0.08-0.075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/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 w:eastAsia="zh-CN"/>
        </w:rPr>
        <w:t>米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=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750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元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 w:eastAsia="zh-CN"/>
        </w:rPr>
        <w:t>受委托代理人黄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 w:eastAsia="zh-CN"/>
        </w:rPr>
        <w:t>分别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在现场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 w:eastAsia="zh-CN"/>
        </w:rPr>
        <w:t>笔录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 w:eastAsia="zh-CN"/>
        </w:rPr>
        <w:t>询问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zh-CN"/>
        </w:rPr>
        <w:t>笔录上签字确认，未提出异议。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上述事实，主要有以下证据证明：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1、《营业执照》复印件1份，由当事人提供，证明当事人经营主体资格及经营范围；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 xml:space="preserve">2、经营者身份证复印件1份，由当事人提供，证明当事人身份信息与《营业执照》登记信息相符；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3、授权委托书和受委托人身份证复印件各1份，由当事人提供，证明受委托人的身份信息、委托事项、权限和期限；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4、现场笔录2份，笔录（一）证明2025年1月12日对当事人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2025年1月8日</w:t>
      </w:r>
      <w:r>
        <w:rPr>
          <w:rFonts w:hint="eastAsia" w:ascii="仿宋_GB2312" w:hAnsi="仿宋_GB2312" w:eastAsia="仿宋_GB2312" w:cs="仿宋_GB2312"/>
          <w:color w:val="000000"/>
          <w:spacing w:val="0"/>
          <w:w w:val="94"/>
          <w:sz w:val="32"/>
          <w:szCs w:val="32"/>
          <w:u w:val="none" w:color="auto"/>
          <w:lang w:val="en-US" w:eastAsia="zh-CN"/>
        </w:rPr>
        <w:t>生产规格型号：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MGD16×0.1×250-3.0-1.0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单翼迷宫式滴灌进行现场抽样的事实；笔录（二）证明2025年3月11日对当事人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2025年1月8日</w:t>
      </w:r>
      <w:r>
        <w:rPr>
          <w:rFonts w:hint="eastAsia" w:ascii="仿宋_GB2312" w:hAnsi="仿宋_GB2312" w:eastAsia="仿宋_GB2312" w:cs="仿宋_GB2312"/>
          <w:color w:val="000000"/>
          <w:spacing w:val="0"/>
          <w:w w:val="94"/>
          <w:sz w:val="32"/>
          <w:szCs w:val="32"/>
          <w:u w:val="none" w:color="auto"/>
          <w:lang w:val="en-US" w:eastAsia="zh-CN"/>
        </w:rPr>
        <w:t>生产规格型号：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MGD16×0.16×250-3.0-1.0单翼迷宫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式滴灌带库存情况进行核查的事实；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5、询问笔录1份，证明当事人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2025年1月8日</w:t>
      </w:r>
      <w:r>
        <w:rPr>
          <w:rFonts w:hint="eastAsia" w:ascii="仿宋_GB2312" w:hAnsi="仿宋_GB2312" w:eastAsia="仿宋_GB2312" w:cs="仿宋_GB2312"/>
          <w:color w:val="000000"/>
          <w:spacing w:val="0"/>
          <w:w w:val="94"/>
          <w:sz w:val="32"/>
          <w:szCs w:val="32"/>
          <w:u w:val="none" w:color="auto"/>
          <w:lang w:val="en-US" w:eastAsia="zh-CN"/>
        </w:rPr>
        <w:t>生产的规格型号：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MGD16×0.16×250-3.0-1.0单翼迷宫式滴灌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带的生产数量、成本价、销售价及销售情况；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6、塔城地区质量与计量检测所出具的检验报告1份，证明当事人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2025年1月8日</w:t>
      </w:r>
      <w:r>
        <w:rPr>
          <w:rFonts w:hint="eastAsia" w:ascii="仿宋_GB2312" w:hAnsi="仿宋_GB2312" w:eastAsia="仿宋_GB2312" w:cs="仿宋_GB2312"/>
          <w:color w:val="000000"/>
          <w:spacing w:val="0"/>
          <w:w w:val="94"/>
          <w:sz w:val="32"/>
          <w:szCs w:val="32"/>
          <w:u w:val="none" w:color="auto"/>
          <w:lang w:val="en-US" w:eastAsia="zh-CN"/>
        </w:rPr>
        <w:t>生产的规格型号：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MGD16×0.16×250-3.0-1.0单翼迷宫式滴灌带经抽样检验，结论为不合格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的事实；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7、现场拍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摄照片3张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，证明对当事人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2025年1月8日</w:t>
      </w:r>
      <w:r>
        <w:rPr>
          <w:rFonts w:hint="eastAsia" w:ascii="仿宋_GB2312" w:hAnsi="仿宋_GB2312" w:eastAsia="仿宋_GB2312" w:cs="仿宋_GB2312"/>
          <w:color w:val="000000"/>
          <w:spacing w:val="0"/>
          <w:w w:val="94"/>
          <w:sz w:val="32"/>
          <w:szCs w:val="32"/>
          <w:u w:val="none" w:color="auto"/>
          <w:lang w:val="en-US" w:eastAsia="zh-CN"/>
        </w:rPr>
        <w:t>生产规格型号：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MGD16×0.16×250-3.0-1.0单翼迷宫式滴灌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带进行抽样和实施查封的事实；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8、该厂生产记录复印件1份，证明当事人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2025年1月8日</w:t>
      </w:r>
      <w:r>
        <w:rPr>
          <w:rFonts w:hint="eastAsia" w:ascii="仿宋_GB2312" w:hAnsi="仿宋_GB2312" w:eastAsia="仿宋_GB2312" w:cs="仿宋_GB2312"/>
          <w:color w:val="000000"/>
          <w:spacing w:val="0"/>
          <w:w w:val="94"/>
          <w:sz w:val="32"/>
          <w:szCs w:val="32"/>
          <w:u w:val="none" w:color="auto"/>
          <w:lang w:val="en-US" w:eastAsia="zh-CN"/>
        </w:rPr>
        <w:t>生产规格型号：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MGD16×0.16×250-3.0-1.0单翼迷宫式滴灌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带的数量的事实；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9、该厂出库单复印件1份和销售单复印件1份，证明当事人销售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2025年1月8日</w:t>
      </w:r>
      <w:r>
        <w:rPr>
          <w:rFonts w:hint="eastAsia" w:ascii="仿宋_GB2312" w:hAnsi="仿宋_GB2312" w:eastAsia="仿宋_GB2312" w:cs="仿宋_GB2312"/>
          <w:color w:val="000000"/>
          <w:spacing w:val="0"/>
          <w:w w:val="94"/>
          <w:sz w:val="32"/>
          <w:szCs w:val="32"/>
          <w:u w:val="none" w:color="auto"/>
          <w:lang w:val="en-US" w:eastAsia="zh-CN"/>
        </w:rPr>
        <w:t>生产规格型号：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MGD16×0.16×250-3.0-1.0单翼迷宫式滴灌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带的事实。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我局于202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依法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送达了《行政处罚告知书》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highlight w:val="none"/>
          <w:lang w:val="en-US" w:eastAsia="zh-CN"/>
        </w:rPr>
        <w:t>塔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highlight w:val="none"/>
        </w:rPr>
        <w:t>乌市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监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罚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告〔202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告知了当事人依法享有陈述、申辩和听证的权利，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当事人在法定期限内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提出陈述、申辩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也未要求举行听证，视为放弃此权利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当事人生产不合格的单翼迷宫式滴灌带的行为，违反了《中华人民共和国产品质量法》第三十二条“生产者生产产品，不得掺杂、掺假，不得以假充真、以次充好，不得以不合格产品冒充合格产品。”的规定，属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鉴于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在案件办理过程中，积极主动配合调查，如实陈述违法事实并主动提供证据材料，并承诺在今后经营过程中守法经营。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的情况符合《新疆维吾尔自治区 新疆生产建设兵团市场监督管理行政处罚裁量权适用规定》第十七条第二项、第六项：“有下列情形之一的，可以依法从轻或者减轻行政处罚：（二）积极配合市场监管部门调查并主动提供证据材料的；</w:t>
      </w:r>
      <w:r>
        <w:rPr>
          <w:rFonts w:hint="eastAsia" w:ascii="仿宋_GB2312" w:hAnsi="仿宋_GB2312" w:eastAsia="仿宋_GB2312" w:cs="仿宋_GB2312"/>
          <w:spacing w:val="0"/>
          <w:sz w:val="32"/>
        </w:rPr>
        <w:t>（六）其他依法可以从轻或者减轻行政处罚的。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”规定的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从轻或减轻的情形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。参照《新疆维吾尔自治区 新疆生产建设兵团市场监督管理行政处罚裁量基准（2024年版）》第五章  产品质量、生产许可监督管理  第一节 《中华人民共和国产品质量法》“序号2、违法行为：在生产销售的产品中掺杂、掺假，以假充真，以次充好，或者以不合格产品冒充合格产品的行为。法律依据：《中华人民共和国产品质量法》第五十条：在产品中掺杂、掺假，以假充真，以次充好，或者以不合格产品冒充合格产品的，责令停止生产、销售，没收违法生产、销售的产品，并处违法生产、销售产品货值金额50%以上三倍以下的罚款；有违法所得的，并处没收违法所得；情节严重的，吊销营业执照；构成犯罪的，依法追究刑事责任。违法情节：有下列情形之一的：（1）不符合注明采用的产品标准或明示质量要求，产品已售出且未能全部追回的；（2）没有其他从轻、从重情形的。裁量基准：（1）责令停止生产、销售；（2）没收违法生产、销售的产品；（3）并处违法生产、销售产品货值金额1.25倍以上2.25倍以下罚款；（4）有违法所得的，并处没收违法所得。的规定，综合考虑个案情况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主客观情况等相关因素，决定给予当事人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一般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行政处罚。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依据《中华人民共和国产品质量法》第五十条：“在产品中掺杂、掺假，以假充真，以次充好，或者以不合格产品冒充合格产品的，责令停止生产、销售，没收违法生产、销售的产品，并处违法生产、销售产品货值金额50%以上三倍以下的罚款；有违法所得的，并处没收违法所得；情节严重的，吊销营业执照；构成犯罪的，依法追究刑事责任。”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 w:color="auto"/>
          <w:lang w:val="en-US" w:eastAsia="zh-CN"/>
        </w:rPr>
        <w:t>的规定，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责令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改正违法行为，决定对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none" w:color="auto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处罚如下：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1、责令停止生产不合格的单翼迷宫式滴灌带；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违法生产产品货值金额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000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倍的罚款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156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00元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3、没收违法所得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750元。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val="en-US" w:eastAsia="zh-CN"/>
        </w:rPr>
        <w:t>罚没合计：16350元。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当事人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应当自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收到本处罚决定书之日起</w:t>
      </w:r>
      <w:bookmarkStart w:id="1" w:name="jnfkqx"/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15日</w:t>
      </w:r>
      <w:bookmarkEnd w:id="1"/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内，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将罚没款缴至</w:t>
      </w:r>
      <w:bookmarkStart w:id="2" w:name="yhxx"/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中国建设银行塔城地区分行乌苏新区支行（地址：乌苏市长江路141号，用户名：乌苏市财政局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，账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号：65001642200052500066</w:t>
      </w:r>
      <w:bookmarkEnd w:id="2"/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</w:rPr>
        <w:t>。</w:t>
      </w:r>
      <w:bookmarkStart w:id="3" w:name="yqfkgd"/>
      <w:r>
        <w:rPr>
          <w:rFonts w:hint="eastAsia" w:ascii="仿宋_GB2312" w:hAnsi="仿宋_GB2312" w:eastAsia="仿宋_GB2312" w:cs="仿宋_GB2312"/>
          <w:spacing w:val="0"/>
          <w:kern w:val="1"/>
          <w:sz w:val="32"/>
          <w:szCs w:val="32"/>
          <w:lang w:eastAsia="zh-CN"/>
        </w:rPr>
        <w:t>到期不缴纳罚款的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，依据《中华人民共和国行政处罚法》第七十二条的规定，本局将每日按罚款数额的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3%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加处罚款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，并依法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申请人民法院强制执行</w:t>
      </w:r>
      <w:bookmarkEnd w:id="3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如不服本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处罚决定，可在收到本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行政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处罚决定书之日起</w:t>
      </w:r>
      <w:bookmarkStart w:id="4" w:name="fyqx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六十日</w:t>
      </w:r>
      <w:bookmarkEnd w:id="4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内向</w:t>
      </w:r>
      <w:bookmarkStart w:id="5" w:name="fydw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乌苏市人民政府</w:t>
      </w:r>
      <w:bookmarkEnd w:id="5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（地址：乌苏市新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长江路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139号财政大楼三楼行政复议办公室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）申请复议；也可以在</w:t>
      </w:r>
      <w:bookmarkStart w:id="6" w:name="ssqx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六个月</w:t>
      </w:r>
      <w:bookmarkEnd w:id="6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依法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向</w:t>
      </w:r>
      <w:bookmarkStart w:id="7" w:name="ssdw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乌苏市人民法院</w:t>
      </w:r>
      <w:bookmarkEnd w:id="7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（地址：乌苏市新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区长江路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140号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）提起行政诉讼。申请行政复议或者提起行政诉讼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期间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，行政处罚不停止执行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</w:rPr>
        <w:t xml:space="preserve">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乌苏市市场监督管理局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 xml:space="preserve">        2025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231F20"/>
          <w:spacing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（市场监督管理部门将依法向社会公开行政处罚决定信息）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  <w:pict>
          <v:line id="Line 4" o:spid="_x0000_s1028" o:spt="20" style="position:absolute;left:0pt;margin-left:-10.4pt;margin-top:27.05pt;height:0.05pt;width:437pt;z-index:251661312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0"/>
          <w:kern w:val="2"/>
          <w:sz w:val="32"/>
          <w:szCs w:val="32"/>
          <w:lang w:val="en-US" w:eastAsia="zh-CN" w:bidi="ar-SA"/>
        </w:rPr>
        <w:pict>
          <v:line id="Line 3" o:spid="_x0000_s1029" o:spt="20" style="position:absolute;left:0pt;margin-left:0pt;margin-top:1638.35pt;height:0.1pt;width:453.75pt;z-index:2516602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本文书一式四份，一份送达，三份归档。</w:t>
      </w:r>
    </w:p>
    <w:sectPr>
      <w:footerReference r:id="rId3" w:type="default"/>
      <w:pgSz w:w="11906" w:h="16838"/>
      <w:pgMar w:top="1383" w:right="1689" w:bottom="1383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Quad Arrow 1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t xml:space="preserve">— </w:t>
                </w: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Y1MzZlZTAwYzk4MDYwYTM0YjdmYjA0MTUyOWFmOTQifQ=="/>
  </w:docVars>
  <w:rsids>
    <w:rsidRoot w:val="32CD00D9"/>
    <w:rsid w:val="000050A2"/>
    <w:rsid w:val="000B3779"/>
    <w:rsid w:val="000C0AF1"/>
    <w:rsid w:val="000F1070"/>
    <w:rsid w:val="001E3AEC"/>
    <w:rsid w:val="001E5733"/>
    <w:rsid w:val="00232D67"/>
    <w:rsid w:val="002415E2"/>
    <w:rsid w:val="002A4D5A"/>
    <w:rsid w:val="00320E9A"/>
    <w:rsid w:val="0032402C"/>
    <w:rsid w:val="00325589"/>
    <w:rsid w:val="00355C01"/>
    <w:rsid w:val="00376D95"/>
    <w:rsid w:val="003914D3"/>
    <w:rsid w:val="003D7B34"/>
    <w:rsid w:val="004054B1"/>
    <w:rsid w:val="00406145"/>
    <w:rsid w:val="00441E9D"/>
    <w:rsid w:val="004B2345"/>
    <w:rsid w:val="00544AA1"/>
    <w:rsid w:val="005511E4"/>
    <w:rsid w:val="0063643D"/>
    <w:rsid w:val="00647D57"/>
    <w:rsid w:val="006663C6"/>
    <w:rsid w:val="00686305"/>
    <w:rsid w:val="006C3BE3"/>
    <w:rsid w:val="006C7D05"/>
    <w:rsid w:val="00775E06"/>
    <w:rsid w:val="00815CB5"/>
    <w:rsid w:val="00816C09"/>
    <w:rsid w:val="00903227"/>
    <w:rsid w:val="00A01F23"/>
    <w:rsid w:val="00A03375"/>
    <w:rsid w:val="00A35AB1"/>
    <w:rsid w:val="00A763DB"/>
    <w:rsid w:val="00AD3EB3"/>
    <w:rsid w:val="00B13D27"/>
    <w:rsid w:val="00B22434"/>
    <w:rsid w:val="00B2245C"/>
    <w:rsid w:val="00B57BB4"/>
    <w:rsid w:val="00B76A94"/>
    <w:rsid w:val="00C42135"/>
    <w:rsid w:val="00C47A6F"/>
    <w:rsid w:val="00C547D2"/>
    <w:rsid w:val="00C8746A"/>
    <w:rsid w:val="00D0467D"/>
    <w:rsid w:val="00D06765"/>
    <w:rsid w:val="00D31B29"/>
    <w:rsid w:val="00D33D45"/>
    <w:rsid w:val="00D50E76"/>
    <w:rsid w:val="00D63584"/>
    <w:rsid w:val="00D70ED0"/>
    <w:rsid w:val="00DC4E34"/>
    <w:rsid w:val="00DD1548"/>
    <w:rsid w:val="00DE627C"/>
    <w:rsid w:val="00DE7780"/>
    <w:rsid w:val="00EB53BB"/>
    <w:rsid w:val="00F0276B"/>
    <w:rsid w:val="00F5201A"/>
    <w:rsid w:val="00F752AE"/>
    <w:rsid w:val="00F86DE7"/>
    <w:rsid w:val="00FA023E"/>
    <w:rsid w:val="00FF4F30"/>
    <w:rsid w:val="02E2106C"/>
    <w:rsid w:val="02F500A5"/>
    <w:rsid w:val="02F57502"/>
    <w:rsid w:val="031B7097"/>
    <w:rsid w:val="04083930"/>
    <w:rsid w:val="04EB6C34"/>
    <w:rsid w:val="069D5F06"/>
    <w:rsid w:val="077A5CE8"/>
    <w:rsid w:val="07AE2414"/>
    <w:rsid w:val="07D539EB"/>
    <w:rsid w:val="087704B7"/>
    <w:rsid w:val="08A9631E"/>
    <w:rsid w:val="09F854AC"/>
    <w:rsid w:val="0A5862FA"/>
    <w:rsid w:val="0AC11A84"/>
    <w:rsid w:val="0AE27065"/>
    <w:rsid w:val="0D841563"/>
    <w:rsid w:val="0DC63B19"/>
    <w:rsid w:val="0DE31CDE"/>
    <w:rsid w:val="0E66287C"/>
    <w:rsid w:val="0E71501E"/>
    <w:rsid w:val="0E861A55"/>
    <w:rsid w:val="0F4766AD"/>
    <w:rsid w:val="105203B8"/>
    <w:rsid w:val="105F5FF9"/>
    <w:rsid w:val="10A14B4C"/>
    <w:rsid w:val="10A42EAE"/>
    <w:rsid w:val="10C3559A"/>
    <w:rsid w:val="11EA1AF8"/>
    <w:rsid w:val="12D907ED"/>
    <w:rsid w:val="133177BB"/>
    <w:rsid w:val="13C57235"/>
    <w:rsid w:val="13EA260D"/>
    <w:rsid w:val="14446C87"/>
    <w:rsid w:val="147176C3"/>
    <w:rsid w:val="14BD5C0F"/>
    <w:rsid w:val="15CE1D85"/>
    <w:rsid w:val="17330ADE"/>
    <w:rsid w:val="177709CC"/>
    <w:rsid w:val="17DB04EC"/>
    <w:rsid w:val="18536A5B"/>
    <w:rsid w:val="1924176A"/>
    <w:rsid w:val="198409BC"/>
    <w:rsid w:val="1CA319FE"/>
    <w:rsid w:val="1D187FC9"/>
    <w:rsid w:val="1DE210CD"/>
    <w:rsid w:val="1E4B46C1"/>
    <w:rsid w:val="1F1D4581"/>
    <w:rsid w:val="1F5E49F4"/>
    <w:rsid w:val="20066A3B"/>
    <w:rsid w:val="20610001"/>
    <w:rsid w:val="21147224"/>
    <w:rsid w:val="213B3BD2"/>
    <w:rsid w:val="21EA7E7F"/>
    <w:rsid w:val="22FB54DD"/>
    <w:rsid w:val="230C5623"/>
    <w:rsid w:val="246708C0"/>
    <w:rsid w:val="25A61A74"/>
    <w:rsid w:val="2666681A"/>
    <w:rsid w:val="266C5AB1"/>
    <w:rsid w:val="26B83100"/>
    <w:rsid w:val="26CA6141"/>
    <w:rsid w:val="29657EE4"/>
    <w:rsid w:val="2A735E2A"/>
    <w:rsid w:val="2AEC2C1F"/>
    <w:rsid w:val="2B531CF4"/>
    <w:rsid w:val="2E755845"/>
    <w:rsid w:val="2E856D44"/>
    <w:rsid w:val="2ED44E3C"/>
    <w:rsid w:val="2F421715"/>
    <w:rsid w:val="313D699C"/>
    <w:rsid w:val="31FD7169"/>
    <w:rsid w:val="32227552"/>
    <w:rsid w:val="32CD00D9"/>
    <w:rsid w:val="335940E4"/>
    <w:rsid w:val="341C4261"/>
    <w:rsid w:val="34D21D83"/>
    <w:rsid w:val="34D67ABD"/>
    <w:rsid w:val="35420420"/>
    <w:rsid w:val="361B5B34"/>
    <w:rsid w:val="363174FB"/>
    <w:rsid w:val="38074FED"/>
    <w:rsid w:val="38796560"/>
    <w:rsid w:val="3C61253D"/>
    <w:rsid w:val="3D642A56"/>
    <w:rsid w:val="407C3881"/>
    <w:rsid w:val="4368512A"/>
    <w:rsid w:val="44462444"/>
    <w:rsid w:val="44BE06D2"/>
    <w:rsid w:val="45B94A47"/>
    <w:rsid w:val="46F726F8"/>
    <w:rsid w:val="47735191"/>
    <w:rsid w:val="4794373E"/>
    <w:rsid w:val="482E6424"/>
    <w:rsid w:val="4A5646CC"/>
    <w:rsid w:val="4A79519E"/>
    <w:rsid w:val="4AF9337D"/>
    <w:rsid w:val="4B545FB2"/>
    <w:rsid w:val="4B65332E"/>
    <w:rsid w:val="4BB8680E"/>
    <w:rsid w:val="4C2523E6"/>
    <w:rsid w:val="4C4635A7"/>
    <w:rsid w:val="4D7A0AAA"/>
    <w:rsid w:val="4E00535A"/>
    <w:rsid w:val="4F1B3396"/>
    <w:rsid w:val="50B06C84"/>
    <w:rsid w:val="50B824AA"/>
    <w:rsid w:val="50F87F12"/>
    <w:rsid w:val="51065A5D"/>
    <w:rsid w:val="51467F2B"/>
    <w:rsid w:val="531301C9"/>
    <w:rsid w:val="53596652"/>
    <w:rsid w:val="53C80F16"/>
    <w:rsid w:val="552E51F9"/>
    <w:rsid w:val="568A5AB5"/>
    <w:rsid w:val="56B43355"/>
    <w:rsid w:val="579D54AF"/>
    <w:rsid w:val="59064ED5"/>
    <w:rsid w:val="599945DF"/>
    <w:rsid w:val="5AB3145C"/>
    <w:rsid w:val="5B0D79C9"/>
    <w:rsid w:val="5B4506D1"/>
    <w:rsid w:val="5BE63E76"/>
    <w:rsid w:val="5C63158B"/>
    <w:rsid w:val="5CEE3D2B"/>
    <w:rsid w:val="5CFC67CB"/>
    <w:rsid w:val="5D58253C"/>
    <w:rsid w:val="5E4D261B"/>
    <w:rsid w:val="60030228"/>
    <w:rsid w:val="602F69E4"/>
    <w:rsid w:val="63264974"/>
    <w:rsid w:val="63C15A3F"/>
    <w:rsid w:val="63C77B1A"/>
    <w:rsid w:val="64274220"/>
    <w:rsid w:val="64436044"/>
    <w:rsid w:val="64684F43"/>
    <w:rsid w:val="64E70FF8"/>
    <w:rsid w:val="67194334"/>
    <w:rsid w:val="67BB158D"/>
    <w:rsid w:val="68474B93"/>
    <w:rsid w:val="68722BD2"/>
    <w:rsid w:val="68D65CB9"/>
    <w:rsid w:val="69E3170B"/>
    <w:rsid w:val="6B150B88"/>
    <w:rsid w:val="6D504946"/>
    <w:rsid w:val="6F534F82"/>
    <w:rsid w:val="6FDE641B"/>
    <w:rsid w:val="703A5E3B"/>
    <w:rsid w:val="75CC47FF"/>
    <w:rsid w:val="76247FA9"/>
    <w:rsid w:val="76B908B8"/>
    <w:rsid w:val="7762630F"/>
    <w:rsid w:val="78AB1B61"/>
    <w:rsid w:val="79151323"/>
    <w:rsid w:val="7A0D4654"/>
    <w:rsid w:val="7A4F4CF5"/>
    <w:rsid w:val="7A5F2945"/>
    <w:rsid w:val="7A70743D"/>
    <w:rsid w:val="7B933EC9"/>
    <w:rsid w:val="7CC50336"/>
    <w:rsid w:val="7D3B10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Straight Connector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Body text|1"/>
    <w:basedOn w:val="1"/>
    <w:qFormat/>
    <w:uiPriority w:val="0"/>
    <w:pPr>
      <w:spacing w:after="160" w:line="372" w:lineRule="auto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3069</Words>
  <Characters>3506</Characters>
  <Lines>6</Lines>
  <Paragraphs>6</Paragraphs>
  <TotalTime>12</TotalTime>
  <ScaleCrop>false</ScaleCrop>
  <LinksUpToDate>false</LinksUpToDate>
  <CharactersWithSpaces>3740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2020-04-17T11:00:00Z</dcterms:created>
  <dc:creator>lenovo</dc:creator>
  <cp:lastModifiedBy>喜文</cp:lastModifiedBy>
  <cp:lastPrinted>2025-06-17T02:13:00Z</cp:lastPrinted>
  <dcterms:modified xsi:type="dcterms:W3CDTF">2025-06-25T10:06:34Z</dcterms:modified>
  <dc:title>乌苏市市场监督管理局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08D59DCD3F1144CB912C760F71F24962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